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B071B" w14:textId="605AA10F" w:rsidR="00B4595C" w:rsidRDefault="00B4595C" w:rsidP="00B4595C">
      <w:pPr>
        <w:pStyle w:val="Default"/>
        <w:jc w:val="both"/>
        <w:rPr>
          <w:sz w:val="22"/>
          <w:szCs w:val="22"/>
          <w:lang w:val="es-419"/>
        </w:rPr>
      </w:pPr>
      <w:r w:rsidRPr="00B4595C">
        <w:rPr>
          <w:sz w:val="22"/>
          <w:szCs w:val="22"/>
          <w:lang w:val="es-419"/>
        </w:rPr>
        <w:t xml:space="preserve">El proyecto consiste en la instalación y operación de una planta solar fotovoltaica que tendrá una potencia de salida nominal de 18 </w:t>
      </w:r>
      <w:proofErr w:type="spellStart"/>
      <w:r w:rsidRPr="00B4595C">
        <w:rPr>
          <w:sz w:val="22"/>
          <w:szCs w:val="22"/>
          <w:lang w:val="es-419"/>
        </w:rPr>
        <w:t>MWac</w:t>
      </w:r>
      <w:proofErr w:type="spellEnd"/>
      <w:r w:rsidRPr="00B4595C">
        <w:rPr>
          <w:sz w:val="22"/>
          <w:szCs w:val="22"/>
          <w:lang w:val="es-419"/>
        </w:rPr>
        <w:t xml:space="preserve"> basada en la potencia instalada de 21,50 </w:t>
      </w:r>
      <w:proofErr w:type="spellStart"/>
      <w:r w:rsidRPr="00B4595C">
        <w:rPr>
          <w:sz w:val="22"/>
          <w:szCs w:val="22"/>
          <w:lang w:val="es-419"/>
        </w:rPr>
        <w:t>MWp</w:t>
      </w:r>
      <w:proofErr w:type="spellEnd"/>
      <w:r w:rsidRPr="00B4595C">
        <w:rPr>
          <w:sz w:val="22"/>
          <w:szCs w:val="22"/>
          <w:lang w:val="es-419"/>
        </w:rPr>
        <w:t xml:space="preserve">. </w:t>
      </w:r>
    </w:p>
    <w:p w14:paraId="0FE19E3C" w14:textId="5D8018D8" w:rsidR="00B4595C" w:rsidRDefault="00B4595C" w:rsidP="00B4595C">
      <w:pPr>
        <w:pStyle w:val="Default"/>
        <w:jc w:val="both"/>
        <w:rPr>
          <w:sz w:val="22"/>
          <w:szCs w:val="22"/>
          <w:lang w:val="es-419"/>
        </w:rPr>
      </w:pPr>
    </w:p>
    <w:p w14:paraId="7F18358A" w14:textId="7174D47F" w:rsidR="00B4595C" w:rsidRDefault="00B4595C" w:rsidP="00B4595C">
      <w:pPr>
        <w:pStyle w:val="Default"/>
        <w:jc w:val="both"/>
        <w:rPr>
          <w:sz w:val="22"/>
          <w:szCs w:val="22"/>
          <w:lang w:val="es-419"/>
        </w:rPr>
      </w:pPr>
      <w:r>
        <w:rPr>
          <w:sz w:val="22"/>
          <w:szCs w:val="22"/>
          <w:lang w:val="es-419"/>
        </w:rPr>
        <w:t xml:space="preserve">Se realizan labores de construcción de línea de transmisión eléctrica de 12 kV a fin de interconectar la planta al Sistema Eléctrico Nacional. El trazado de esta línea implica el travieso del Río Mapocho de forma aérea, utilizando 2 torres reticuladas galvanizadas de 23 m de alto. </w:t>
      </w:r>
    </w:p>
    <w:p w14:paraId="2A08FD6E" w14:textId="35EF3104" w:rsidR="00B4595C" w:rsidRDefault="00B4595C" w:rsidP="00B4595C">
      <w:pPr>
        <w:pStyle w:val="Default"/>
        <w:jc w:val="both"/>
        <w:rPr>
          <w:sz w:val="22"/>
          <w:szCs w:val="22"/>
          <w:lang w:val="es-419"/>
        </w:rPr>
      </w:pPr>
    </w:p>
    <w:p w14:paraId="343827F1" w14:textId="203B63DC" w:rsidR="00B4595C" w:rsidRPr="00B4595C" w:rsidRDefault="00B4595C" w:rsidP="00B4595C">
      <w:pPr>
        <w:pStyle w:val="Default"/>
        <w:jc w:val="both"/>
        <w:rPr>
          <w:sz w:val="22"/>
          <w:szCs w:val="22"/>
          <w:lang w:val="es-419"/>
        </w:rPr>
      </w:pPr>
      <w:r>
        <w:rPr>
          <w:sz w:val="22"/>
          <w:szCs w:val="22"/>
          <w:lang w:val="es-419"/>
        </w:rPr>
        <w:t xml:space="preserve">Durante las labores de construcción de la torre 73 del trazado, se realiza excavación a fin de construir fundaciones, presentándose un afloramiento de agua a los 2,3 m de profundidad. El inicio del afloramiento se presenta el día 26.03.2021. Si bien el diseño de las fundaciones contempla la presencia de agua en el lugar, para la construcción de la misma debe agotarse toda el agua presente en la excavación, razón por la cual el día 13 de abril se inician labores de bombeo de esta agua. En las tablas siguientes se presentan algunos detalles importantes referentes a los hechos ocurridos. </w:t>
      </w:r>
    </w:p>
    <w:p w14:paraId="55CA493E" w14:textId="4C68BE58" w:rsidR="00B4595C" w:rsidRPr="00B4595C" w:rsidRDefault="00B4595C">
      <w:pPr>
        <w:rPr>
          <w:lang w:val="es-419"/>
        </w:rPr>
      </w:pPr>
    </w:p>
    <w:p w14:paraId="695B023E" w14:textId="63720147" w:rsidR="00B4595C" w:rsidRPr="00B4595C" w:rsidRDefault="00B4595C">
      <w:pPr>
        <w:rPr>
          <w:lang w:val="es-419"/>
        </w:rPr>
      </w:pPr>
    </w:p>
    <w:p w14:paraId="27A7EB31" w14:textId="6FF68DF1" w:rsidR="00B4595C" w:rsidRDefault="00B4595C"/>
    <w:p w14:paraId="60B039E7" w14:textId="63AA4DB9" w:rsidR="00B4595C" w:rsidRDefault="00B4595C"/>
    <w:p w14:paraId="1774A73F" w14:textId="7140EB15" w:rsidR="00B4595C" w:rsidRDefault="00B4595C"/>
    <w:p w14:paraId="6287849B" w14:textId="03F71171" w:rsidR="00B4595C" w:rsidRDefault="00B4595C"/>
    <w:p w14:paraId="3864DB71" w14:textId="10434B28" w:rsidR="00B4595C" w:rsidRDefault="00B4595C"/>
    <w:p w14:paraId="00A6ED7D" w14:textId="1EF1917B" w:rsidR="00B4595C" w:rsidRDefault="00B4595C"/>
    <w:p w14:paraId="3466D096" w14:textId="675CD29C" w:rsidR="00B4595C" w:rsidRDefault="00B4595C"/>
    <w:p w14:paraId="6F089122" w14:textId="36B4C16F" w:rsidR="00B4595C" w:rsidRDefault="00B4595C"/>
    <w:p w14:paraId="4F6D915F" w14:textId="396EBF61" w:rsidR="00B4595C" w:rsidRDefault="00B4595C"/>
    <w:p w14:paraId="68B0CC38" w14:textId="61977455" w:rsidR="00B4595C" w:rsidRDefault="00B4595C"/>
    <w:p w14:paraId="0A56C19D" w14:textId="3D4E6A9E" w:rsidR="00B4595C" w:rsidRDefault="00B4595C"/>
    <w:p w14:paraId="045D0D4A" w14:textId="00D373DA" w:rsidR="00B4595C" w:rsidRDefault="00B4595C"/>
    <w:p w14:paraId="4B102CDD" w14:textId="4695FCBE" w:rsidR="00B4595C" w:rsidRDefault="00B4595C"/>
    <w:p w14:paraId="030DDDE4" w14:textId="460637A3" w:rsidR="00B4595C" w:rsidRDefault="00B4595C"/>
    <w:p w14:paraId="779150D0" w14:textId="1CD64249" w:rsidR="00B4595C" w:rsidRDefault="00B4595C"/>
    <w:p w14:paraId="62B9B4C6" w14:textId="0958E9FF" w:rsidR="00B4595C" w:rsidRDefault="00B4595C"/>
    <w:p w14:paraId="33159BDA" w14:textId="5F08C738" w:rsidR="00B4595C" w:rsidRDefault="00B4595C"/>
    <w:p w14:paraId="6ECFA50E" w14:textId="2EFBF1A3" w:rsidR="00B4595C" w:rsidRDefault="00B4595C"/>
    <w:p w14:paraId="1271D541" w14:textId="340EECB1" w:rsidR="00B4595C" w:rsidRDefault="00B4595C"/>
    <w:p w14:paraId="3B9B001E" w14:textId="4460531E" w:rsidR="00B4595C" w:rsidRDefault="00B4595C"/>
    <w:p w14:paraId="3E618608" w14:textId="3E5FBC78" w:rsidR="00B4595C" w:rsidRDefault="00B4595C"/>
    <w:tbl>
      <w:tblPr>
        <w:tblStyle w:val="TableGrid"/>
        <w:tblW w:w="0" w:type="auto"/>
        <w:tblLook w:val="04A0" w:firstRow="1" w:lastRow="0" w:firstColumn="1" w:lastColumn="0" w:noHBand="0" w:noVBand="1"/>
      </w:tblPr>
      <w:tblGrid>
        <w:gridCol w:w="441"/>
        <w:gridCol w:w="4657"/>
        <w:gridCol w:w="5812"/>
        <w:gridCol w:w="3480"/>
      </w:tblGrid>
      <w:tr w:rsidR="00B4595C" w:rsidRPr="00A81999" w14:paraId="41463958" w14:textId="77777777" w:rsidTr="00A277FF">
        <w:tc>
          <w:tcPr>
            <w:tcW w:w="0" w:type="auto"/>
            <w:shd w:val="clear" w:color="auto" w:fill="auto"/>
          </w:tcPr>
          <w:p w14:paraId="73B1B352" w14:textId="77777777" w:rsidR="00B4595C" w:rsidRPr="00A81999" w:rsidRDefault="00B4595C" w:rsidP="00A277FF">
            <w:pPr>
              <w:shd w:val="clear" w:color="auto" w:fill="FFFFFF" w:themeFill="background1"/>
              <w:jc w:val="both"/>
              <w:rPr>
                <w:rFonts w:ascii="Arial" w:hAnsi="Arial" w:cs="Arial"/>
                <w:b/>
                <w:bCs/>
                <w:sz w:val="20"/>
                <w:szCs w:val="20"/>
              </w:rPr>
            </w:pPr>
            <w:proofErr w:type="spellStart"/>
            <w:r w:rsidRPr="00A81999">
              <w:rPr>
                <w:rFonts w:ascii="Arial" w:hAnsi="Arial" w:cs="Arial"/>
                <w:b/>
                <w:bCs/>
                <w:sz w:val="20"/>
                <w:szCs w:val="20"/>
              </w:rPr>
              <w:t>N°</w:t>
            </w:r>
            <w:proofErr w:type="spellEnd"/>
          </w:p>
        </w:tc>
        <w:tc>
          <w:tcPr>
            <w:tcW w:w="4657" w:type="dxa"/>
            <w:shd w:val="clear" w:color="auto" w:fill="auto"/>
          </w:tcPr>
          <w:p w14:paraId="03394E00" w14:textId="77777777" w:rsidR="00B4595C" w:rsidRPr="00A81999" w:rsidRDefault="00B4595C" w:rsidP="00A277FF">
            <w:pPr>
              <w:shd w:val="clear" w:color="auto" w:fill="FFFFFF" w:themeFill="background1"/>
              <w:jc w:val="center"/>
              <w:rPr>
                <w:rFonts w:ascii="Arial" w:hAnsi="Arial" w:cs="Arial"/>
                <w:b/>
                <w:bCs/>
                <w:sz w:val="20"/>
                <w:szCs w:val="20"/>
              </w:rPr>
            </w:pPr>
            <w:r w:rsidRPr="00A81999">
              <w:rPr>
                <w:rFonts w:ascii="Arial" w:hAnsi="Arial" w:cs="Arial"/>
                <w:b/>
                <w:bCs/>
                <w:sz w:val="20"/>
                <w:szCs w:val="20"/>
              </w:rPr>
              <w:t>PREGUNTA</w:t>
            </w:r>
          </w:p>
        </w:tc>
        <w:tc>
          <w:tcPr>
            <w:tcW w:w="5812" w:type="dxa"/>
            <w:shd w:val="clear" w:color="auto" w:fill="auto"/>
          </w:tcPr>
          <w:p w14:paraId="4871F731" w14:textId="77777777" w:rsidR="00B4595C" w:rsidRPr="00A81999" w:rsidRDefault="00B4595C" w:rsidP="00A277FF">
            <w:pPr>
              <w:shd w:val="clear" w:color="auto" w:fill="FFFFFF" w:themeFill="background1"/>
              <w:jc w:val="center"/>
              <w:rPr>
                <w:rFonts w:ascii="Arial" w:hAnsi="Arial" w:cs="Arial"/>
                <w:b/>
                <w:bCs/>
                <w:sz w:val="20"/>
                <w:szCs w:val="20"/>
              </w:rPr>
            </w:pPr>
            <w:r w:rsidRPr="00A81999">
              <w:rPr>
                <w:rFonts w:ascii="Arial" w:hAnsi="Arial" w:cs="Arial"/>
                <w:b/>
                <w:bCs/>
                <w:sz w:val="20"/>
                <w:szCs w:val="20"/>
              </w:rPr>
              <w:t>RESPUESTA</w:t>
            </w:r>
          </w:p>
        </w:tc>
        <w:tc>
          <w:tcPr>
            <w:tcW w:w="3480" w:type="dxa"/>
            <w:shd w:val="clear" w:color="auto" w:fill="auto"/>
          </w:tcPr>
          <w:p w14:paraId="5724FE8D" w14:textId="77777777" w:rsidR="00B4595C" w:rsidRPr="00A81999" w:rsidRDefault="00B4595C" w:rsidP="00A277FF">
            <w:pPr>
              <w:shd w:val="clear" w:color="auto" w:fill="FFFFFF" w:themeFill="background1"/>
              <w:jc w:val="center"/>
              <w:rPr>
                <w:rFonts w:ascii="Arial" w:hAnsi="Arial" w:cs="Arial"/>
                <w:b/>
                <w:bCs/>
                <w:sz w:val="20"/>
                <w:szCs w:val="20"/>
              </w:rPr>
            </w:pPr>
            <w:r w:rsidRPr="00A81999">
              <w:rPr>
                <w:rFonts w:ascii="Arial" w:hAnsi="Arial" w:cs="Arial"/>
                <w:b/>
                <w:bCs/>
                <w:sz w:val="20"/>
                <w:szCs w:val="20"/>
              </w:rPr>
              <w:t>COMENTARIOS</w:t>
            </w:r>
          </w:p>
        </w:tc>
      </w:tr>
      <w:tr w:rsidR="00B4595C" w:rsidRPr="00A81999" w14:paraId="0AEBE554" w14:textId="77777777" w:rsidTr="00A277FF">
        <w:tc>
          <w:tcPr>
            <w:tcW w:w="0" w:type="auto"/>
            <w:shd w:val="clear" w:color="auto" w:fill="auto"/>
          </w:tcPr>
          <w:p w14:paraId="3E12C1C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w:t>
            </w:r>
          </w:p>
        </w:tc>
        <w:tc>
          <w:tcPr>
            <w:tcW w:w="4657" w:type="dxa"/>
            <w:shd w:val="clear" w:color="auto" w:fill="auto"/>
          </w:tcPr>
          <w:p w14:paraId="70A1D7B2"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Descripción de los hechos.</w:t>
            </w:r>
          </w:p>
        </w:tc>
        <w:tc>
          <w:tcPr>
            <w:tcW w:w="5812" w:type="dxa"/>
            <w:shd w:val="clear" w:color="auto" w:fill="auto"/>
          </w:tcPr>
          <w:p w14:paraId="0BDCBC08" w14:textId="77777777" w:rsidR="00B4595C" w:rsidRPr="00A81999" w:rsidRDefault="00B4595C" w:rsidP="00A277FF">
            <w:pPr>
              <w:shd w:val="clear" w:color="auto" w:fill="FFFFFF" w:themeFill="background1"/>
              <w:jc w:val="both"/>
              <w:rPr>
                <w:rFonts w:ascii="Arial" w:hAnsi="Arial" w:cs="Arial"/>
                <w:sz w:val="20"/>
                <w:szCs w:val="20"/>
              </w:rPr>
            </w:pPr>
          </w:p>
        </w:tc>
        <w:tc>
          <w:tcPr>
            <w:tcW w:w="3480" w:type="dxa"/>
            <w:shd w:val="clear" w:color="auto" w:fill="auto"/>
          </w:tcPr>
          <w:p w14:paraId="2E2635D5"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19221AEC" w14:textId="77777777" w:rsidTr="00A277FF">
        <w:tc>
          <w:tcPr>
            <w:tcW w:w="0" w:type="auto"/>
            <w:shd w:val="clear" w:color="auto" w:fill="auto"/>
          </w:tcPr>
          <w:p w14:paraId="16C97CCB"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w:t>
            </w:r>
          </w:p>
        </w:tc>
        <w:tc>
          <w:tcPr>
            <w:tcW w:w="4657" w:type="dxa"/>
            <w:shd w:val="clear" w:color="auto" w:fill="auto"/>
          </w:tcPr>
          <w:p w14:paraId="4AC530D7"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¿Cuándo se produjo el afloramiento?</w:t>
            </w:r>
          </w:p>
        </w:tc>
        <w:tc>
          <w:tcPr>
            <w:tcW w:w="5812" w:type="dxa"/>
            <w:shd w:val="clear" w:color="auto" w:fill="auto"/>
          </w:tcPr>
          <w:p w14:paraId="09EF91AF"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26-03-2021.</w:t>
            </w:r>
            <w:r w:rsidRPr="00A81999">
              <w:rPr>
                <w:rStyle w:val="FootnoteReference"/>
                <w:rFonts w:ascii="Arial" w:hAnsi="Arial" w:cs="Arial"/>
                <w:sz w:val="20"/>
                <w:szCs w:val="20"/>
              </w:rPr>
              <w:footnoteReference w:id="1"/>
            </w:r>
          </w:p>
        </w:tc>
        <w:tc>
          <w:tcPr>
            <w:tcW w:w="3480" w:type="dxa"/>
            <w:shd w:val="clear" w:color="auto" w:fill="auto"/>
          </w:tcPr>
          <w:p w14:paraId="46B4976D"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Al llegar a los 2,3 metros de profundidad</w:t>
            </w:r>
          </w:p>
        </w:tc>
      </w:tr>
      <w:tr w:rsidR="00B4595C" w:rsidRPr="00A81999" w14:paraId="618B5E1B" w14:textId="77777777" w:rsidTr="00A277FF">
        <w:tc>
          <w:tcPr>
            <w:tcW w:w="0" w:type="auto"/>
            <w:shd w:val="clear" w:color="auto" w:fill="auto"/>
          </w:tcPr>
          <w:p w14:paraId="4C6F9FE8"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3</w:t>
            </w:r>
          </w:p>
        </w:tc>
        <w:tc>
          <w:tcPr>
            <w:tcW w:w="4657" w:type="dxa"/>
            <w:shd w:val="clear" w:color="auto" w:fill="auto"/>
          </w:tcPr>
          <w:p w14:paraId="71566EC1"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¿Por qué se produjo el afloramiento?</w:t>
            </w:r>
          </w:p>
        </w:tc>
        <w:tc>
          <w:tcPr>
            <w:tcW w:w="5812" w:type="dxa"/>
            <w:shd w:val="clear" w:color="auto" w:fill="auto"/>
          </w:tcPr>
          <w:p w14:paraId="1BE3DC66" w14:textId="77777777" w:rsidR="00B4595C" w:rsidRPr="00A81999" w:rsidRDefault="00B4595C" w:rsidP="00A277FF">
            <w:pPr>
              <w:shd w:val="clear" w:color="auto" w:fill="FFFFFF" w:themeFill="background1"/>
              <w:jc w:val="both"/>
              <w:rPr>
                <w:rFonts w:ascii="Arial" w:hAnsi="Arial" w:cs="Arial"/>
                <w:sz w:val="20"/>
                <w:szCs w:val="20"/>
              </w:rPr>
            </w:pPr>
            <w:proofErr w:type="spellStart"/>
            <w:r w:rsidRPr="00A81999">
              <w:rPr>
                <w:rFonts w:ascii="Arial" w:hAnsi="Arial" w:cs="Arial"/>
                <w:sz w:val="20"/>
                <w:szCs w:val="20"/>
              </w:rPr>
              <w:t>Por que</w:t>
            </w:r>
            <w:proofErr w:type="spellEnd"/>
            <w:r w:rsidRPr="00A81999">
              <w:rPr>
                <w:rFonts w:ascii="Arial" w:hAnsi="Arial" w:cs="Arial"/>
                <w:sz w:val="20"/>
                <w:szCs w:val="20"/>
              </w:rPr>
              <w:t xml:space="preserve"> la torre 73 se encuentra a escasos 107 metros del curso actual del rio Mapocho, ubicándose además en medio del histórico humedal el Trapiche</w:t>
            </w:r>
          </w:p>
        </w:tc>
        <w:tc>
          <w:tcPr>
            <w:tcW w:w="3480" w:type="dxa"/>
            <w:shd w:val="clear" w:color="auto" w:fill="auto"/>
          </w:tcPr>
          <w:p w14:paraId="0F8AF951"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6E22601F" w14:textId="77777777" w:rsidTr="00A277FF">
        <w:tc>
          <w:tcPr>
            <w:tcW w:w="0" w:type="auto"/>
            <w:shd w:val="clear" w:color="auto" w:fill="auto"/>
          </w:tcPr>
          <w:p w14:paraId="3AA62F2A"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4</w:t>
            </w:r>
          </w:p>
        </w:tc>
        <w:tc>
          <w:tcPr>
            <w:tcW w:w="4657" w:type="dxa"/>
            <w:shd w:val="clear" w:color="auto" w:fill="auto"/>
          </w:tcPr>
          <w:p w14:paraId="146C33A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¿De dónde proviene el agua?</w:t>
            </w:r>
          </w:p>
        </w:tc>
        <w:tc>
          <w:tcPr>
            <w:tcW w:w="5812" w:type="dxa"/>
            <w:shd w:val="clear" w:color="auto" w:fill="auto"/>
          </w:tcPr>
          <w:p w14:paraId="16075063"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En investigación, pero por la cercanía del cauce del río Mapocho, las aguas serían de este mismo sistema fluvial.</w:t>
            </w:r>
            <w:r w:rsidRPr="00A81999">
              <w:rPr>
                <w:rStyle w:val="FootnoteReference"/>
                <w:rFonts w:ascii="Arial" w:hAnsi="Arial" w:cs="Arial"/>
                <w:sz w:val="20"/>
                <w:szCs w:val="20"/>
              </w:rPr>
              <w:footnoteReference w:id="2"/>
            </w:r>
          </w:p>
        </w:tc>
        <w:tc>
          <w:tcPr>
            <w:tcW w:w="3480" w:type="dxa"/>
            <w:shd w:val="clear" w:color="auto" w:fill="auto"/>
          </w:tcPr>
          <w:p w14:paraId="31A3A5F4"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7FB72E12" w14:textId="77777777" w:rsidTr="00A277FF">
        <w:tc>
          <w:tcPr>
            <w:tcW w:w="0" w:type="auto"/>
            <w:shd w:val="clear" w:color="auto" w:fill="auto"/>
          </w:tcPr>
          <w:p w14:paraId="37CE8757"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5</w:t>
            </w:r>
          </w:p>
        </w:tc>
        <w:tc>
          <w:tcPr>
            <w:tcW w:w="4657" w:type="dxa"/>
            <w:shd w:val="clear" w:color="auto" w:fill="auto"/>
          </w:tcPr>
          <w:p w14:paraId="092AD4AC"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¿Cuánta agua afloró?</w:t>
            </w:r>
          </w:p>
        </w:tc>
        <w:tc>
          <w:tcPr>
            <w:tcW w:w="5812" w:type="dxa"/>
            <w:shd w:val="clear" w:color="auto" w:fill="auto"/>
          </w:tcPr>
          <w:p w14:paraId="4B2D8993"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El volumen de agua es variable, pero en la etapa final es de aproximadamente 90 </w:t>
            </w:r>
            <w:proofErr w:type="spellStart"/>
            <w:r w:rsidRPr="00A81999">
              <w:rPr>
                <w:rFonts w:ascii="Arial" w:hAnsi="Arial" w:cs="Arial"/>
                <w:sz w:val="20"/>
                <w:szCs w:val="20"/>
              </w:rPr>
              <w:t>Lt</w:t>
            </w:r>
            <w:proofErr w:type="spellEnd"/>
            <w:r w:rsidRPr="00A81999">
              <w:rPr>
                <w:rFonts w:ascii="Arial" w:hAnsi="Arial" w:cs="Arial"/>
                <w:sz w:val="20"/>
                <w:szCs w:val="20"/>
              </w:rPr>
              <w:t>/</w:t>
            </w:r>
            <w:proofErr w:type="spellStart"/>
            <w:r w:rsidRPr="00A81999">
              <w:rPr>
                <w:rFonts w:ascii="Arial" w:hAnsi="Arial" w:cs="Arial"/>
                <w:sz w:val="20"/>
                <w:szCs w:val="20"/>
              </w:rPr>
              <w:t>seg</w:t>
            </w:r>
            <w:proofErr w:type="spellEnd"/>
            <w:r w:rsidRPr="00A81999">
              <w:rPr>
                <w:rFonts w:ascii="Arial" w:hAnsi="Arial" w:cs="Arial"/>
                <w:sz w:val="20"/>
                <w:szCs w:val="20"/>
              </w:rPr>
              <w:t>, según el volumen de agotamiento que tiene la bomba utilizada.</w:t>
            </w:r>
          </w:p>
        </w:tc>
        <w:tc>
          <w:tcPr>
            <w:tcW w:w="3480" w:type="dxa"/>
            <w:shd w:val="clear" w:color="auto" w:fill="auto"/>
          </w:tcPr>
          <w:p w14:paraId="2D03A3FF"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65546FDE" w14:textId="77777777" w:rsidTr="00A277FF">
        <w:tc>
          <w:tcPr>
            <w:tcW w:w="0" w:type="auto"/>
            <w:shd w:val="clear" w:color="auto" w:fill="auto"/>
          </w:tcPr>
          <w:p w14:paraId="316F70D6"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6</w:t>
            </w:r>
          </w:p>
        </w:tc>
        <w:tc>
          <w:tcPr>
            <w:tcW w:w="4657" w:type="dxa"/>
            <w:shd w:val="clear" w:color="auto" w:fill="auto"/>
          </w:tcPr>
          <w:p w14:paraId="1B4884C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Período de tiempo en que se extrajo y descargó el agua aflorada en el humedal</w:t>
            </w:r>
          </w:p>
        </w:tc>
        <w:tc>
          <w:tcPr>
            <w:tcW w:w="5812" w:type="dxa"/>
            <w:shd w:val="clear" w:color="auto" w:fill="auto"/>
          </w:tcPr>
          <w:p w14:paraId="481B9C1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Desde el 13 al 30 de abril de 2021.</w:t>
            </w:r>
            <w:r w:rsidRPr="00A81999">
              <w:rPr>
                <w:rStyle w:val="FootnoteReference"/>
                <w:rFonts w:ascii="Arial" w:hAnsi="Arial" w:cs="Arial"/>
                <w:sz w:val="20"/>
                <w:szCs w:val="20"/>
              </w:rPr>
              <w:footnoteReference w:id="3"/>
            </w:r>
          </w:p>
        </w:tc>
        <w:tc>
          <w:tcPr>
            <w:tcW w:w="3480" w:type="dxa"/>
            <w:shd w:val="clear" w:color="auto" w:fill="auto"/>
          </w:tcPr>
          <w:p w14:paraId="6640F719"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6A03465F" w14:textId="77777777" w:rsidTr="00A277FF">
        <w:tc>
          <w:tcPr>
            <w:tcW w:w="0" w:type="auto"/>
            <w:shd w:val="clear" w:color="auto" w:fill="auto"/>
          </w:tcPr>
          <w:p w14:paraId="7354862A"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7</w:t>
            </w:r>
          </w:p>
        </w:tc>
        <w:tc>
          <w:tcPr>
            <w:tcW w:w="4657" w:type="dxa"/>
            <w:shd w:val="clear" w:color="auto" w:fill="auto"/>
          </w:tcPr>
          <w:p w14:paraId="0CABF664"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¿Qué se hizo con el agua que afloró entre el 26 de marzo y el 13 de abril?</w:t>
            </w:r>
          </w:p>
        </w:tc>
        <w:tc>
          <w:tcPr>
            <w:tcW w:w="5812" w:type="dxa"/>
            <w:shd w:val="clear" w:color="auto" w:fill="auto"/>
          </w:tcPr>
          <w:p w14:paraId="3C181AF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Desde el comienzo de derivo el agua al canal que </w:t>
            </w:r>
            <w:proofErr w:type="spellStart"/>
            <w:r w:rsidRPr="00A81999">
              <w:rPr>
                <w:rFonts w:ascii="Arial" w:hAnsi="Arial" w:cs="Arial"/>
                <w:sz w:val="20"/>
                <w:szCs w:val="20"/>
              </w:rPr>
              <w:t>esta</w:t>
            </w:r>
            <w:proofErr w:type="spellEnd"/>
            <w:r w:rsidRPr="00A81999">
              <w:rPr>
                <w:rFonts w:ascii="Arial" w:hAnsi="Arial" w:cs="Arial"/>
                <w:sz w:val="20"/>
                <w:szCs w:val="20"/>
              </w:rPr>
              <w:t xml:space="preserve"> en el mismo terreno, aproximadamente a unos 25 metros hacia el poniente.</w:t>
            </w:r>
          </w:p>
        </w:tc>
        <w:tc>
          <w:tcPr>
            <w:tcW w:w="3480" w:type="dxa"/>
            <w:shd w:val="clear" w:color="auto" w:fill="auto"/>
          </w:tcPr>
          <w:p w14:paraId="03D052C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Canal colindante con pozo que se encuentra bloqueado en su salida al rio</w:t>
            </w:r>
          </w:p>
        </w:tc>
      </w:tr>
      <w:tr w:rsidR="00B4595C" w:rsidRPr="00A81999" w14:paraId="33F2C3C6" w14:textId="77777777" w:rsidTr="00A277FF">
        <w:tc>
          <w:tcPr>
            <w:tcW w:w="0" w:type="auto"/>
            <w:shd w:val="clear" w:color="auto" w:fill="auto"/>
          </w:tcPr>
          <w:p w14:paraId="1AAF945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8</w:t>
            </w:r>
          </w:p>
        </w:tc>
        <w:tc>
          <w:tcPr>
            <w:tcW w:w="4657" w:type="dxa"/>
            <w:shd w:val="clear" w:color="auto" w:fill="auto"/>
          </w:tcPr>
          <w:p w14:paraId="5CD986D2"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¿Cuánta agua se descargó en el humedal?</w:t>
            </w:r>
          </w:p>
        </w:tc>
        <w:tc>
          <w:tcPr>
            <w:tcW w:w="5812" w:type="dxa"/>
            <w:shd w:val="clear" w:color="auto" w:fill="auto"/>
          </w:tcPr>
          <w:p w14:paraId="2016044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Aproximadamente 65.000 m</w:t>
            </w:r>
            <w:r w:rsidRPr="00A81999">
              <w:rPr>
                <w:rFonts w:ascii="Arial" w:hAnsi="Arial" w:cs="Arial"/>
                <w:sz w:val="20"/>
                <w:szCs w:val="20"/>
                <w:vertAlign w:val="superscript"/>
              </w:rPr>
              <w:t>3</w:t>
            </w:r>
            <w:r w:rsidRPr="00A81999">
              <w:rPr>
                <w:rFonts w:ascii="Arial" w:hAnsi="Arial" w:cs="Arial"/>
                <w:sz w:val="20"/>
                <w:szCs w:val="20"/>
              </w:rPr>
              <w:t>.</w:t>
            </w:r>
            <w:r w:rsidRPr="00A81999">
              <w:rPr>
                <w:rStyle w:val="FootnoteReference"/>
                <w:rFonts w:ascii="Arial" w:hAnsi="Arial" w:cs="Arial"/>
                <w:sz w:val="20"/>
                <w:szCs w:val="20"/>
              </w:rPr>
              <w:footnoteReference w:id="4"/>
            </w:r>
          </w:p>
        </w:tc>
        <w:tc>
          <w:tcPr>
            <w:tcW w:w="3480" w:type="dxa"/>
            <w:shd w:val="clear" w:color="auto" w:fill="auto"/>
          </w:tcPr>
          <w:p w14:paraId="07ADDC8D"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4318FE2E" w14:textId="77777777" w:rsidTr="00A277FF">
        <w:tc>
          <w:tcPr>
            <w:tcW w:w="0" w:type="auto"/>
            <w:shd w:val="clear" w:color="auto" w:fill="auto"/>
          </w:tcPr>
          <w:p w14:paraId="034D3F67"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9</w:t>
            </w:r>
          </w:p>
        </w:tc>
        <w:tc>
          <w:tcPr>
            <w:tcW w:w="4657" w:type="dxa"/>
            <w:shd w:val="clear" w:color="auto" w:fill="auto"/>
          </w:tcPr>
          <w:p w14:paraId="4585F5EF"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¿Qué acciones se adoptaron para enfrentar el afloramiento?</w:t>
            </w:r>
          </w:p>
        </w:tc>
        <w:tc>
          <w:tcPr>
            <w:tcW w:w="5812" w:type="dxa"/>
            <w:shd w:val="clear" w:color="auto" w:fill="auto"/>
          </w:tcPr>
          <w:p w14:paraId="3F38AF6A"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Se instaló una tubería rígida de aproximadamente 8” de diámetro, conectada a una tubería flexible de igual diámetro, en cuya descarga se encontraba dispuesta una cubierta plástica con bolones en su parte superior.</w:t>
            </w:r>
            <w:r w:rsidRPr="00A81999">
              <w:rPr>
                <w:rStyle w:val="FootnoteReference"/>
                <w:rFonts w:ascii="Arial" w:hAnsi="Arial" w:cs="Arial"/>
                <w:sz w:val="20"/>
                <w:szCs w:val="20"/>
              </w:rPr>
              <w:footnoteReference w:id="5"/>
            </w:r>
          </w:p>
        </w:tc>
        <w:tc>
          <w:tcPr>
            <w:tcW w:w="3480" w:type="dxa"/>
            <w:shd w:val="clear" w:color="auto" w:fill="auto"/>
          </w:tcPr>
          <w:p w14:paraId="7CAE3AF7"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65C39CA9" w14:textId="77777777" w:rsidTr="00A277FF">
        <w:tc>
          <w:tcPr>
            <w:tcW w:w="0" w:type="auto"/>
            <w:shd w:val="clear" w:color="auto" w:fill="auto"/>
          </w:tcPr>
          <w:p w14:paraId="30DC0CA5"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10</w:t>
            </w:r>
          </w:p>
        </w:tc>
        <w:tc>
          <w:tcPr>
            <w:tcW w:w="4657" w:type="dxa"/>
            <w:shd w:val="clear" w:color="auto" w:fill="auto"/>
          </w:tcPr>
          <w:p w14:paraId="04DDD8E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¿A qué profundidad se produjo el afloramiento?</w:t>
            </w:r>
          </w:p>
        </w:tc>
        <w:tc>
          <w:tcPr>
            <w:tcW w:w="5812" w:type="dxa"/>
            <w:shd w:val="clear" w:color="auto" w:fill="auto"/>
          </w:tcPr>
          <w:p w14:paraId="4DD7E4C6"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El diseño consideró un valor máximo 3,50 m. Los primeros brotes de agua se produjeron a los 2,3 m.</w:t>
            </w:r>
            <w:r w:rsidRPr="00A81999">
              <w:rPr>
                <w:rStyle w:val="FootnoteReference"/>
                <w:rFonts w:ascii="Arial" w:hAnsi="Arial" w:cs="Arial"/>
                <w:sz w:val="20"/>
                <w:szCs w:val="20"/>
              </w:rPr>
              <w:footnoteReference w:id="6"/>
            </w:r>
          </w:p>
        </w:tc>
        <w:tc>
          <w:tcPr>
            <w:tcW w:w="3480" w:type="dxa"/>
            <w:shd w:val="clear" w:color="auto" w:fill="auto"/>
          </w:tcPr>
          <w:p w14:paraId="6E70504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El afloramiento inicial se produjo a los 2,3 </w:t>
            </w:r>
            <w:proofErr w:type="spellStart"/>
            <w:r w:rsidRPr="00A81999">
              <w:rPr>
                <w:rFonts w:ascii="Arial" w:hAnsi="Arial" w:cs="Arial"/>
                <w:sz w:val="20"/>
                <w:szCs w:val="20"/>
              </w:rPr>
              <w:t>mts</w:t>
            </w:r>
            <w:proofErr w:type="spellEnd"/>
            <w:r w:rsidRPr="00A81999">
              <w:rPr>
                <w:rFonts w:ascii="Arial" w:hAnsi="Arial" w:cs="Arial"/>
                <w:sz w:val="20"/>
                <w:szCs w:val="20"/>
              </w:rPr>
              <w:t xml:space="preserve"> de profundidad, una vez sobrepasado ese nivel, el afloramiento aumento exponencialmente.</w:t>
            </w:r>
          </w:p>
        </w:tc>
      </w:tr>
      <w:tr w:rsidR="00B4595C" w:rsidRPr="00A81999" w14:paraId="546A603C" w14:textId="77777777" w:rsidTr="00A277FF">
        <w:tc>
          <w:tcPr>
            <w:tcW w:w="0" w:type="auto"/>
            <w:shd w:val="clear" w:color="auto" w:fill="auto"/>
          </w:tcPr>
          <w:p w14:paraId="1C5DF183"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11</w:t>
            </w:r>
          </w:p>
        </w:tc>
        <w:tc>
          <w:tcPr>
            <w:tcW w:w="4657" w:type="dxa"/>
            <w:shd w:val="clear" w:color="auto" w:fill="auto"/>
          </w:tcPr>
          <w:p w14:paraId="5B06FA91"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¿Dónde se descargó el agua aflorada? ¿Sigue aflorando agua a la fecha?</w:t>
            </w:r>
          </w:p>
        </w:tc>
        <w:tc>
          <w:tcPr>
            <w:tcW w:w="5812" w:type="dxa"/>
            <w:shd w:val="clear" w:color="auto" w:fill="auto"/>
          </w:tcPr>
          <w:p w14:paraId="35C76D8F"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Tal como se indica en el punto 8, siempre se evacuo el agua en el canal que </w:t>
            </w:r>
            <w:proofErr w:type="spellStart"/>
            <w:r w:rsidRPr="00A81999">
              <w:rPr>
                <w:rFonts w:ascii="Arial" w:hAnsi="Arial" w:cs="Arial"/>
                <w:sz w:val="20"/>
                <w:szCs w:val="20"/>
              </w:rPr>
              <w:t>esta</w:t>
            </w:r>
            <w:proofErr w:type="spellEnd"/>
            <w:r w:rsidRPr="00A81999">
              <w:rPr>
                <w:rFonts w:ascii="Arial" w:hAnsi="Arial" w:cs="Arial"/>
                <w:sz w:val="20"/>
                <w:szCs w:val="20"/>
              </w:rPr>
              <w:t xml:space="preserve"> dentro de la propiedad.</w:t>
            </w:r>
          </w:p>
        </w:tc>
        <w:tc>
          <w:tcPr>
            <w:tcW w:w="3480" w:type="dxa"/>
            <w:shd w:val="clear" w:color="auto" w:fill="auto"/>
          </w:tcPr>
          <w:p w14:paraId="3EC2DB78"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41AFD102" w14:textId="77777777" w:rsidTr="00A277FF">
        <w:tc>
          <w:tcPr>
            <w:tcW w:w="0" w:type="auto"/>
            <w:shd w:val="clear" w:color="auto" w:fill="auto"/>
          </w:tcPr>
          <w:p w14:paraId="0FFACF3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lastRenderedPageBreak/>
              <w:t>12</w:t>
            </w:r>
          </w:p>
        </w:tc>
        <w:tc>
          <w:tcPr>
            <w:tcW w:w="4657" w:type="dxa"/>
            <w:shd w:val="clear" w:color="auto" w:fill="auto"/>
          </w:tcPr>
          <w:p w14:paraId="23ED3127"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¿Cuánta agua llegó efectivamente al humedal?</w:t>
            </w:r>
          </w:p>
        </w:tc>
        <w:tc>
          <w:tcPr>
            <w:tcW w:w="5812" w:type="dxa"/>
            <w:shd w:val="clear" w:color="auto" w:fill="auto"/>
          </w:tcPr>
          <w:p w14:paraId="5D835E69"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Como el terreno </w:t>
            </w:r>
            <w:proofErr w:type="spellStart"/>
            <w:r w:rsidRPr="00A81999">
              <w:rPr>
                <w:rFonts w:ascii="Arial" w:hAnsi="Arial" w:cs="Arial"/>
                <w:sz w:val="20"/>
                <w:szCs w:val="20"/>
              </w:rPr>
              <w:t>esta</w:t>
            </w:r>
            <w:proofErr w:type="spellEnd"/>
            <w:r w:rsidRPr="00A81999">
              <w:rPr>
                <w:rFonts w:ascii="Arial" w:hAnsi="Arial" w:cs="Arial"/>
                <w:sz w:val="20"/>
                <w:szCs w:val="20"/>
              </w:rPr>
              <w:t xml:space="preserve"> dentro del humedal se asume que toda el agua agotada llego al humedal, lo que aproximadamente son 2.863,8 mt</w:t>
            </w:r>
            <w:r w:rsidRPr="00A81999">
              <w:rPr>
                <w:rFonts w:ascii="Arial" w:hAnsi="Arial" w:cs="Arial"/>
                <w:sz w:val="20"/>
                <w:szCs w:val="20"/>
                <w:vertAlign w:val="superscript"/>
              </w:rPr>
              <w:t>3</w:t>
            </w:r>
          </w:p>
        </w:tc>
        <w:tc>
          <w:tcPr>
            <w:tcW w:w="3480" w:type="dxa"/>
            <w:shd w:val="clear" w:color="auto" w:fill="auto"/>
          </w:tcPr>
          <w:p w14:paraId="13C9D9A8"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61486105" w14:textId="77777777" w:rsidTr="00A277FF">
        <w:tc>
          <w:tcPr>
            <w:tcW w:w="0" w:type="auto"/>
            <w:shd w:val="clear" w:color="auto" w:fill="auto"/>
          </w:tcPr>
          <w:p w14:paraId="10F1FE7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13</w:t>
            </w:r>
          </w:p>
        </w:tc>
        <w:tc>
          <w:tcPr>
            <w:tcW w:w="4657" w:type="dxa"/>
            <w:shd w:val="clear" w:color="auto" w:fill="auto"/>
          </w:tcPr>
          <w:p w14:paraId="2EBAD7D2"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¿Cuándo terminó la descarga?</w:t>
            </w:r>
          </w:p>
        </w:tc>
        <w:tc>
          <w:tcPr>
            <w:tcW w:w="5812" w:type="dxa"/>
            <w:shd w:val="clear" w:color="auto" w:fill="auto"/>
          </w:tcPr>
          <w:p w14:paraId="50F6518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El bombeo del agua aflorada fue interrumpido inmediatamente tras la fiscalización realizada por la DOM el día 30-04-2021.</w:t>
            </w:r>
            <w:r w:rsidRPr="00A81999">
              <w:rPr>
                <w:rStyle w:val="FootnoteReference"/>
                <w:rFonts w:ascii="Arial" w:hAnsi="Arial" w:cs="Arial"/>
                <w:sz w:val="20"/>
                <w:szCs w:val="20"/>
              </w:rPr>
              <w:footnoteReference w:id="7"/>
            </w:r>
          </w:p>
        </w:tc>
        <w:tc>
          <w:tcPr>
            <w:tcW w:w="3480" w:type="dxa"/>
            <w:shd w:val="clear" w:color="auto" w:fill="auto"/>
          </w:tcPr>
          <w:p w14:paraId="14A38C41"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7CCBBC68" w14:textId="77777777" w:rsidTr="00A277FF">
        <w:tc>
          <w:tcPr>
            <w:tcW w:w="0" w:type="auto"/>
            <w:shd w:val="clear" w:color="auto" w:fill="auto"/>
          </w:tcPr>
          <w:p w14:paraId="30BEDAA1"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14</w:t>
            </w:r>
          </w:p>
        </w:tc>
        <w:tc>
          <w:tcPr>
            <w:tcW w:w="4657" w:type="dxa"/>
            <w:shd w:val="clear" w:color="auto" w:fill="auto"/>
          </w:tcPr>
          <w:p w14:paraId="24D615DA"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¿Cuándo cesó el afloramiento de aguas?</w:t>
            </w:r>
          </w:p>
        </w:tc>
        <w:tc>
          <w:tcPr>
            <w:tcW w:w="5812" w:type="dxa"/>
            <w:shd w:val="clear" w:color="auto" w:fill="auto"/>
          </w:tcPr>
          <w:p w14:paraId="44110AFC"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Nunca</w:t>
            </w:r>
          </w:p>
        </w:tc>
        <w:tc>
          <w:tcPr>
            <w:tcW w:w="3480" w:type="dxa"/>
            <w:shd w:val="clear" w:color="auto" w:fill="auto"/>
          </w:tcPr>
          <w:p w14:paraId="5CDF47A0"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59C68A1B" w14:textId="77777777" w:rsidTr="00A277FF">
        <w:tc>
          <w:tcPr>
            <w:tcW w:w="0" w:type="auto"/>
            <w:shd w:val="clear" w:color="auto" w:fill="auto"/>
          </w:tcPr>
          <w:p w14:paraId="2F07E894"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15</w:t>
            </w:r>
          </w:p>
        </w:tc>
        <w:tc>
          <w:tcPr>
            <w:tcW w:w="4657" w:type="dxa"/>
            <w:shd w:val="clear" w:color="auto" w:fill="auto"/>
          </w:tcPr>
          <w:p w14:paraId="5D7246E9"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¿Qué se hizo con las aguas que afloraron desde el 30 de abril a la fecha?</w:t>
            </w:r>
          </w:p>
        </w:tc>
        <w:tc>
          <w:tcPr>
            <w:tcW w:w="5812" w:type="dxa"/>
            <w:shd w:val="clear" w:color="auto" w:fill="auto"/>
          </w:tcPr>
          <w:p w14:paraId="04174DFC"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Están en la excavación al nivel del espejo de agua</w:t>
            </w:r>
          </w:p>
        </w:tc>
        <w:tc>
          <w:tcPr>
            <w:tcW w:w="3480" w:type="dxa"/>
            <w:shd w:val="clear" w:color="auto" w:fill="auto"/>
          </w:tcPr>
          <w:p w14:paraId="0D178142"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0DE75C3B" w14:textId="77777777" w:rsidTr="00A277FF">
        <w:tc>
          <w:tcPr>
            <w:tcW w:w="0" w:type="auto"/>
            <w:shd w:val="clear" w:color="auto" w:fill="auto"/>
          </w:tcPr>
          <w:p w14:paraId="30AD127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16</w:t>
            </w:r>
          </w:p>
        </w:tc>
        <w:tc>
          <w:tcPr>
            <w:tcW w:w="4657" w:type="dxa"/>
            <w:shd w:val="clear" w:color="auto" w:fill="auto"/>
          </w:tcPr>
          <w:p w14:paraId="7AA92A5A"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¿Existe acumulación de aguas en el inmueble que alberga la torre 73?</w:t>
            </w:r>
          </w:p>
        </w:tc>
        <w:tc>
          <w:tcPr>
            <w:tcW w:w="5812" w:type="dxa"/>
            <w:shd w:val="clear" w:color="auto" w:fill="auto"/>
          </w:tcPr>
          <w:p w14:paraId="46CAAC77"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Si dentro de la excavación y en todo punto donde hay canales ya que el agua aflora en múltiples puntos.</w:t>
            </w:r>
          </w:p>
        </w:tc>
        <w:tc>
          <w:tcPr>
            <w:tcW w:w="3480" w:type="dxa"/>
            <w:shd w:val="clear" w:color="auto" w:fill="auto"/>
          </w:tcPr>
          <w:p w14:paraId="68472F1D"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390C5021" w14:textId="77777777" w:rsidTr="00A277FF">
        <w:tc>
          <w:tcPr>
            <w:tcW w:w="0" w:type="auto"/>
            <w:shd w:val="clear" w:color="auto" w:fill="auto"/>
          </w:tcPr>
          <w:p w14:paraId="7FC9FE19"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17</w:t>
            </w:r>
          </w:p>
        </w:tc>
        <w:tc>
          <w:tcPr>
            <w:tcW w:w="4657" w:type="dxa"/>
            <w:shd w:val="clear" w:color="auto" w:fill="auto"/>
          </w:tcPr>
          <w:p w14:paraId="03260DE8"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¿Qué consecuencias produjo el afloramiento en el humedal? ¿Se produjo algún daño? ¿Hubo muerte de especies?</w:t>
            </w:r>
          </w:p>
        </w:tc>
        <w:tc>
          <w:tcPr>
            <w:tcW w:w="5812" w:type="dxa"/>
            <w:shd w:val="clear" w:color="auto" w:fill="auto"/>
          </w:tcPr>
          <w:p w14:paraId="65F02477"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Ningún daño, solo subió el nivel del agua en el pozo contiguo aflorando la vida acuática ya que impide el paso de personas.</w:t>
            </w:r>
          </w:p>
        </w:tc>
        <w:tc>
          <w:tcPr>
            <w:tcW w:w="3480" w:type="dxa"/>
            <w:shd w:val="clear" w:color="auto" w:fill="auto"/>
          </w:tcPr>
          <w:p w14:paraId="48B3E95C"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05478036" w14:textId="77777777" w:rsidTr="00A277FF">
        <w:tc>
          <w:tcPr>
            <w:tcW w:w="0" w:type="auto"/>
            <w:shd w:val="clear" w:color="auto" w:fill="auto"/>
          </w:tcPr>
          <w:p w14:paraId="286AD66F"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18</w:t>
            </w:r>
          </w:p>
        </w:tc>
        <w:tc>
          <w:tcPr>
            <w:tcW w:w="4657" w:type="dxa"/>
            <w:shd w:val="clear" w:color="auto" w:fill="auto"/>
          </w:tcPr>
          <w:p w14:paraId="25B12F0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¿El afloramiento afectó a un solo predio o hay más involucrados?</w:t>
            </w:r>
          </w:p>
        </w:tc>
        <w:tc>
          <w:tcPr>
            <w:tcW w:w="5812" w:type="dxa"/>
            <w:shd w:val="clear" w:color="auto" w:fill="auto"/>
          </w:tcPr>
          <w:p w14:paraId="1964E234"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Solo afecto el área de la excavación, no hay trabajos en otros predios por el momento</w:t>
            </w:r>
          </w:p>
        </w:tc>
        <w:tc>
          <w:tcPr>
            <w:tcW w:w="3480" w:type="dxa"/>
            <w:shd w:val="clear" w:color="auto" w:fill="auto"/>
          </w:tcPr>
          <w:p w14:paraId="4E469824"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4C1C08F6" w14:textId="77777777" w:rsidTr="00A277FF">
        <w:tc>
          <w:tcPr>
            <w:tcW w:w="0" w:type="auto"/>
            <w:shd w:val="clear" w:color="auto" w:fill="auto"/>
          </w:tcPr>
          <w:p w14:paraId="230E5702"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19</w:t>
            </w:r>
          </w:p>
        </w:tc>
        <w:tc>
          <w:tcPr>
            <w:tcW w:w="4657" w:type="dxa"/>
            <w:shd w:val="clear" w:color="auto" w:fill="auto"/>
          </w:tcPr>
          <w:p w14:paraId="782CB4D3"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¿Qué sustancias contenía el agua aflorada?</w:t>
            </w:r>
          </w:p>
        </w:tc>
        <w:tc>
          <w:tcPr>
            <w:tcW w:w="5812" w:type="dxa"/>
            <w:shd w:val="clear" w:color="auto" w:fill="auto"/>
          </w:tcPr>
          <w:p w14:paraId="6621FF55"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Ninguna solo H</w:t>
            </w:r>
            <w:r w:rsidRPr="00A81999">
              <w:rPr>
                <w:rFonts w:ascii="Arial" w:hAnsi="Arial" w:cs="Arial"/>
                <w:sz w:val="20"/>
                <w:szCs w:val="20"/>
                <w:vertAlign w:val="subscript"/>
              </w:rPr>
              <w:t>2</w:t>
            </w:r>
            <w:r w:rsidRPr="00A81999">
              <w:rPr>
                <w:rFonts w:ascii="Arial" w:hAnsi="Arial" w:cs="Arial"/>
                <w:sz w:val="20"/>
                <w:szCs w:val="20"/>
              </w:rPr>
              <w:t>O, las basuras que pueden verse en la superficie de agotamiento responden al desmoronamiento del relleno artificial existente tanto en la propiedad como en el terreno colindante</w:t>
            </w:r>
          </w:p>
        </w:tc>
        <w:tc>
          <w:tcPr>
            <w:tcW w:w="3480" w:type="dxa"/>
            <w:shd w:val="clear" w:color="auto" w:fill="auto"/>
          </w:tcPr>
          <w:p w14:paraId="414D434F"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723B3EFB" w14:textId="77777777" w:rsidTr="00A277FF">
        <w:tc>
          <w:tcPr>
            <w:tcW w:w="0" w:type="auto"/>
            <w:shd w:val="clear" w:color="auto" w:fill="auto"/>
          </w:tcPr>
          <w:p w14:paraId="6A90A858"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20</w:t>
            </w:r>
          </w:p>
        </w:tc>
        <w:tc>
          <w:tcPr>
            <w:tcW w:w="4657" w:type="dxa"/>
            <w:shd w:val="clear" w:color="auto" w:fill="auto"/>
          </w:tcPr>
          <w:p w14:paraId="4A973626"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¿Se han realizado mediciones o estudios en el humedal para descartar la generación de efectos adversos?</w:t>
            </w:r>
          </w:p>
        </w:tc>
        <w:tc>
          <w:tcPr>
            <w:tcW w:w="5812" w:type="dxa"/>
            <w:shd w:val="clear" w:color="auto" w:fill="auto"/>
          </w:tcPr>
          <w:p w14:paraId="26052526"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No</w:t>
            </w:r>
          </w:p>
        </w:tc>
        <w:tc>
          <w:tcPr>
            <w:tcW w:w="3480" w:type="dxa"/>
            <w:shd w:val="clear" w:color="auto" w:fill="auto"/>
          </w:tcPr>
          <w:p w14:paraId="2E6EF860"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3809FB8E" w14:textId="77777777" w:rsidTr="00A277FF">
        <w:tc>
          <w:tcPr>
            <w:tcW w:w="0" w:type="auto"/>
            <w:shd w:val="clear" w:color="auto" w:fill="auto"/>
          </w:tcPr>
          <w:p w14:paraId="65EC27A8"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21</w:t>
            </w:r>
          </w:p>
        </w:tc>
        <w:tc>
          <w:tcPr>
            <w:tcW w:w="4657" w:type="dxa"/>
            <w:shd w:val="clear" w:color="auto" w:fill="auto"/>
          </w:tcPr>
          <w:p w14:paraId="2FBA3744"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¿Se tienen registros de la condición base del humedal?</w:t>
            </w:r>
          </w:p>
        </w:tc>
        <w:tc>
          <w:tcPr>
            <w:tcW w:w="5812" w:type="dxa"/>
            <w:shd w:val="clear" w:color="auto" w:fill="auto"/>
          </w:tcPr>
          <w:p w14:paraId="15E7006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No</w:t>
            </w:r>
          </w:p>
        </w:tc>
        <w:tc>
          <w:tcPr>
            <w:tcW w:w="3480" w:type="dxa"/>
            <w:shd w:val="clear" w:color="auto" w:fill="auto"/>
          </w:tcPr>
          <w:p w14:paraId="5A062017"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1A6CBEE6" w14:textId="77777777" w:rsidTr="00A277FF">
        <w:tc>
          <w:tcPr>
            <w:tcW w:w="0" w:type="auto"/>
            <w:shd w:val="clear" w:color="auto" w:fill="auto"/>
          </w:tcPr>
          <w:p w14:paraId="72045152"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22</w:t>
            </w:r>
          </w:p>
        </w:tc>
        <w:tc>
          <w:tcPr>
            <w:tcW w:w="4657" w:type="dxa"/>
            <w:shd w:val="clear" w:color="auto" w:fill="auto"/>
          </w:tcPr>
          <w:p w14:paraId="2AB0B5B8"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¿Cuándo termina la paralización municipal?</w:t>
            </w:r>
          </w:p>
        </w:tc>
        <w:tc>
          <w:tcPr>
            <w:tcW w:w="5812" w:type="dxa"/>
            <w:shd w:val="clear" w:color="auto" w:fill="auto"/>
          </w:tcPr>
          <w:p w14:paraId="5838224B"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18-05-2021.</w:t>
            </w:r>
            <w:r w:rsidRPr="00A81999">
              <w:rPr>
                <w:rStyle w:val="FootnoteReference"/>
                <w:rFonts w:ascii="Arial" w:hAnsi="Arial" w:cs="Arial"/>
                <w:sz w:val="20"/>
                <w:szCs w:val="20"/>
              </w:rPr>
              <w:footnoteReference w:id="8"/>
            </w:r>
          </w:p>
        </w:tc>
        <w:tc>
          <w:tcPr>
            <w:tcW w:w="3480" w:type="dxa"/>
            <w:shd w:val="clear" w:color="auto" w:fill="auto"/>
          </w:tcPr>
          <w:p w14:paraId="7C8877E6"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407718D2" w14:textId="77777777" w:rsidTr="00A277FF">
        <w:tc>
          <w:tcPr>
            <w:tcW w:w="0" w:type="auto"/>
            <w:shd w:val="clear" w:color="auto" w:fill="auto"/>
          </w:tcPr>
          <w:p w14:paraId="58E43945"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23</w:t>
            </w:r>
          </w:p>
        </w:tc>
        <w:tc>
          <w:tcPr>
            <w:tcW w:w="4657" w:type="dxa"/>
            <w:shd w:val="clear" w:color="auto" w:fill="auto"/>
          </w:tcPr>
          <w:p w14:paraId="4676035A"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¿Existen impedimentos que podamos invocar para justificar no llevar adelante el registro fotográfico que acredita la paralización de obras? ¿Qué verificador podemos acompañar para acreditar que no se han realizado trabajos? </w:t>
            </w:r>
          </w:p>
        </w:tc>
        <w:tc>
          <w:tcPr>
            <w:tcW w:w="5812" w:type="dxa"/>
            <w:shd w:val="clear" w:color="auto" w:fill="auto"/>
          </w:tcPr>
          <w:p w14:paraId="386B7421"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Según la DOM no hay impedimento para la fiscalización y registro fotográfico, el manejo de las imágenes es tema a parte. Las imágenes y registro de correos </w:t>
            </w:r>
            <w:proofErr w:type="gramStart"/>
            <w:r w:rsidRPr="00A81999">
              <w:rPr>
                <w:rFonts w:ascii="Arial" w:hAnsi="Arial" w:cs="Arial"/>
                <w:sz w:val="20"/>
                <w:szCs w:val="20"/>
              </w:rPr>
              <w:t>da</w:t>
            </w:r>
            <w:proofErr w:type="gramEnd"/>
            <w:r w:rsidRPr="00A81999">
              <w:rPr>
                <w:rFonts w:ascii="Arial" w:hAnsi="Arial" w:cs="Arial"/>
                <w:sz w:val="20"/>
                <w:szCs w:val="20"/>
              </w:rPr>
              <w:t xml:space="preserve"> fe de que no se han realizado </w:t>
            </w:r>
            <w:proofErr w:type="spellStart"/>
            <w:r w:rsidRPr="00A81999">
              <w:rPr>
                <w:rFonts w:ascii="Arial" w:hAnsi="Arial" w:cs="Arial"/>
                <w:sz w:val="20"/>
                <w:szCs w:val="20"/>
              </w:rPr>
              <w:t>mas</w:t>
            </w:r>
            <w:proofErr w:type="spellEnd"/>
            <w:r w:rsidRPr="00A81999">
              <w:rPr>
                <w:rFonts w:ascii="Arial" w:hAnsi="Arial" w:cs="Arial"/>
                <w:sz w:val="20"/>
                <w:szCs w:val="20"/>
              </w:rPr>
              <w:t xml:space="preserve"> trabajos.  </w:t>
            </w:r>
          </w:p>
        </w:tc>
        <w:tc>
          <w:tcPr>
            <w:tcW w:w="3480" w:type="dxa"/>
            <w:shd w:val="clear" w:color="auto" w:fill="auto"/>
          </w:tcPr>
          <w:p w14:paraId="0D52E710"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2476A19F" w14:textId="77777777" w:rsidTr="00A277FF">
        <w:tc>
          <w:tcPr>
            <w:tcW w:w="0" w:type="auto"/>
            <w:shd w:val="clear" w:color="auto" w:fill="auto"/>
          </w:tcPr>
          <w:p w14:paraId="33FFF91F"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24</w:t>
            </w:r>
          </w:p>
        </w:tc>
        <w:tc>
          <w:tcPr>
            <w:tcW w:w="4657" w:type="dxa"/>
            <w:shd w:val="clear" w:color="auto" w:fill="auto"/>
          </w:tcPr>
          <w:p w14:paraId="7E04E303"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¿Se cuenta con los protocolos de liberación ambiental para esta torre, que acrediten la ausencia de especies a ser afectadas por el proyecto? ¿Se contrató al profesional con experiencia en fauna para monitorear las tareas de construcción de esta torre?</w:t>
            </w:r>
          </w:p>
        </w:tc>
        <w:tc>
          <w:tcPr>
            <w:tcW w:w="5812" w:type="dxa"/>
            <w:shd w:val="clear" w:color="auto" w:fill="auto"/>
          </w:tcPr>
          <w:p w14:paraId="1C85F89B"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No, no se cuenta con protocolos y no se ha contratado a ningún especialista de flora y fauna. (herpetólogo) </w:t>
            </w:r>
          </w:p>
        </w:tc>
        <w:tc>
          <w:tcPr>
            <w:tcW w:w="3480" w:type="dxa"/>
            <w:shd w:val="clear" w:color="auto" w:fill="auto"/>
          </w:tcPr>
          <w:p w14:paraId="5A9F185E"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23950F55" w14:textId="77777777" w:rsidTr="00A277FF">
        <w:tc>
          <w:tcPr>
            <w:tcW w:w="0" w:type="auto"/>
            <w:shd w:val="clear" w:color="auto" w:fill="auto"/>
          </w:tcPr>
          <w:p w14:paraId="76231192"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25</w:t>
            </w:r>
          </w:p>
        </w:tc>
        <w:tc>
          <w:tcPr>
            <w:tcW w:w="4657" w:type="dxa"/>
            <w:shd w:val="clear" w:color="auto" w:fill="auto"/>
          </w:tcPr>
          <w:p w14:paraId="3A6612D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Fuera del cambio de ubicación de la torre 73, ¿se dio cumplimiento a las medidas constructivas y de protección de flora y fauna contempladas por la RCA? ¿Existen reportes que den cuenta de ello? ¿Es posible prepararlos? </w:t>
            </w:r>
          </w:p>
        </w:tc>
        <w:tc>
          <w:tcPr>
            <w:tcW w:w="5812" w:type="dxa"/>
            <w:shd w:val="clear" w:color="auto" w:fill="auto"/>
          </w:tcPr>
          <w:p w14:paraId="78EC8A4E"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No se ha dañado ni flora, ni fauna autóctona, en esa zona del terreno no hay flora autóctona, solo un jardín que implico reubicar un Acacio, del cual no existe registro.</w:t>
            </w:r>
          </w:p>
        </w:tc>
        <w:tc>
          <w:tcPr>
            <w:tcW w:w="3480" w:type="dxa"/>
            <w:shd w:val="clear" w:color="auto" w:fill="auto"/>
          </w:tcPr>
          <w:p w14:paraId="2582BCE3"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18BB50F9" w14:textId="77777777" w:rsidTr="00A277FF">
        <w:tc>
          <w:tcPr>
            <w:tcW w:w="0" w:type="auto"/>
            <w:shd w:val="clear" w:color="auto" w:fill="auto"/>
          </w:tcPr>
          <w:p w14:paraId="2879F291"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lastRenderedPageBreak/>
              <w:t>26</w:t>
            </w:r>
          </w:p>
        </w:tc>
        <w:tc>
          <w:tcPr>
            <w:tcW w:w="4657" w:type="dxa"/>
            <w:shd w:val="clear" w:color="auto" w:fill="auto"/>
          </w:tcPr>
          <w:p w14:paraId="695B717A"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¿La torre 73 se ubica dentro o fuera de los límites del humedal? ¿Algo se instaló dentro del humedal o sólo la descarga de aguas llegó al humedal?</w:t>
            </w:r>
          </w:p>
        </w:tc>
        <w:tc>
          <w:tcPr>
            <w:tcW w:w="5812" w:type="dxa"/>
            <w:shd w:val="clear" w:color="auto" w:fill="auto"/>
          </w:tcPr>
          <w:p w14:paraId="741D362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Tanto la torre como la descarga, están dentro de un terreno privado, se cuenta con las autorizaciones y respectiva servidumbre.</w:t>
            </w:r>
          </w:p>
        </w:tc>
        <w:tc>
          <w:tcPr>
            <w:tcW w:w="3480" w:type="dxa"/>
            <w:shd w:val="clear" w:color="auto" w:fill="auto"/>
          </w:tcPr>
          <w:p w14:paraId="1FB25D8B"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147AC787" w14:textId="77777777" w:rsidTr="00A277FF">
        <w:tc>
          <w:tcPr>
            <w:tcW w:w="0" w:type="auto"/>
            <w:shd w:val="clear" w:color="auto" w:fill="auto"/>
          </w:tcPr>
          <w:p w14:paraId="651E322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27</w:t>
            </w:r>
          </w:p>
        </w:tc>
        <w:tc>
          <w:tcPr>
            <w:tcW w:w="4657" w:type="dxa"/>
            <w:shd w:val="clear" w:color="auto" w:fill="auto"/>
          </w:tcPr>
          <w:p w14:paraId="5275F56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¿A qué distancia se ubica la torre 73 respecto del Humedal El Trapiche y del Centro Ceremonial Mapuche?</w:t>
            </w:r>
          </w:p>
        </w:tc>
        <w:tc>
          <w:tcPr>
            <w:tcW w:w="5812" w:type="dxa"/>
            <w:shd w:val="clear" w:color="auto" w:fill="auto"/>
          </w:tcPr>
          <w:p w14:paraId="12535877"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Humedal 500 metros, centro ceremonial 390 metros, ambas medidas en línea recta desde la ubicación de la torre.</w:t>
            </w:r>
          </w:p>
        </w:tc>
        <w:tc>
          <w:tcPr>
            <w:tcW w:w="3480" w:type="dxa"/>
            <w:shd w:val="clear" w:color="auto" w:fill="auto"/>
          </w:tcPr>
          <w:p w14:paraId="227598FC"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A81999" w14:paraId="622BDBF7" w14:textId="77777777" w:rsidTr="00A277FF">
        <w:tc>
          <w:tcPr>
            <w:tcW w:w="0" w:type="auto"/>
            <w:shd w:val="clear" w:color="auto" w:fill="auto"/>
          </w:tcPr>
          <w:p w14:paraId="45454090"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28</w:t>
            </w:r>
          </w:p>
        </w:tc>
        <w:tc>
          <w:tcPr>
            <w:tcW w:w="4657" w:type="dxa"/>
            <w:shd w:val="clear" w:color="auto" w:fill="auto"/>
          </w:tcPr>
          <w:p w14:paraId="0CCAA8D6"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¿Cuál es la forma de manejar un afloramiento?</w:t>
            </w:r>
          </w:p>
        </w:tc>
        <w:tc>
          <w:tcPr>
            <w:tcW w:w="5812" w:type="dxa"/>
            <w:shd w:val="clear" w:color="auto" w:fill="auto"/>
          </w:tcPr>
          <w:p w14:paraId="55BBC905"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El afloramiento se maneja realizando un agotamiento de este a través de una bomba de 8”, con un caudal de 90 </w:t>
            </w:r>
            <w:proofErr w:type="spellStart"/>
            <w:r w:rsidRPr="00A81999">
              <w:rPr>
                <w:rFonts w:ascii="Arial" w:hAnsi="Arial" w:cs="Arial"/>
                <w:sz w:val="20"/>
                <w:szCs w:val="20"/>
              </w:rPr>
              <w:t>lts</w:t>
            </w:r>
            <w:proofErr w:type="spellEnd"/>
            <w:r w:rsidRPr="00A81999">
              <w:rPr>
                <w:rFonts w:ascii="Arial" w:hAnsi="Arial" w:cs="Arial"/>
                <w:sz w:val="20"/>
                <w:szCs w:val="20"/>
              </w:rPr>
              <w:t>/</w:t>
            </w:r>
            <w:proofErr w:type="spellStart"/>
            <w:r w:rsidRPr="00A81999">
              <w:rPr>
                <w:rFonts w:ascii="Arial" w:hAnsi="Arial" w:cs="Arial"/>
                <w:sz w:val="20"/>
                <w:szCs w:val="20"/>
              </w:rPr>
              <w:t>seg</w:t>
            </w:r>
            <w:proofErr w:type="spellEnd"/>
            <w:r w:rsidRPr="00A81999">
              <w:rPr>
                <w:rFonts w:ascii="Arial" w:hAnsi="Arial" w:cs="Arial"/>
                <w:sz w:val="20"/>
                <w:szCs w:val="20"/>
              </w:rPr>
              <w:t>, operando de manera continua 24/7.</w:t>
            </w:r>
          </w:p>
        </w:tc>
        <w:tc>
          <w:tcPr>
            <w:tcW w:w="3480" w:type="dxa"/>
            <w:shd w:val="clear" w:color="auto" w:fill="auto"/>
          </w:tcPr>
          <w:p w14:paraId="201BB643" w14:textId="77777777" w:rsidR="00B4595C" w:rsidRPr="00A81999" w:rsidRDefault="00B4595C" w:rsidP="00A277FF">
            <w:pPr>
              <w:shd w:val="clear" w:color="auto" w:fill="FFFFFF" w:themeFill="background1"/>
              <w:jc w:val="both"/>
              <w:rPr>
                <w:rFonts w:ascii="Arial" w:hAnsi="Arial" w:cs="Arial"/>
                <w:sz w:val="20"/>
                <w:szCs w:val="20"/>
              </w:rPr>
            </w:pPr>
          </w:p>
        </w:tc>
      </w:tr>
      <w:tr w:rsidR="00B4595C" w:rsidRPr="0077321D" w14:paraId="67FE0E78" w14:textId="77777777" w:rsidTr="00A277FF">
        <w:tc>
          <w:tcPr>
            <w:tcW w:w="0" w:type="auto"/>
            <w:shd w:val="clear" w:color="auto" w:fill="auto"/>
          </w:tcPr>
          <w:p w14:paraId="47A27257" w14:textId="77777777" w:rsidR="00B4595C" w:rsidRPr="00A81999" w:rsidRDefault="00B4595C" w:rsidP="00A277FF">
            <w:pPr>
              <w:shd w:val="clear" w:color="auto" w:fill="FFFFFF" w:themeFill="background1"/>
              <w:jc w:val="both"/>
              <w:rPr>
                <w:rFonts w:ascii="Arial" w:hAnsi="Arial" w:cs="Arial"/>
                <w:sz w:val="20"/>
                <w:szCs w:val="20"/>
              </w:rPr>
            </w:pPr>
          </w:p>
        </w:tc>
        <w:tc>
          <w:tcPr>
            <w:tcW w:w="4657" w:type="dxa"/>
            <w:shd w:val="clear" w:color="auto" w:fill="auto"/>
          </w:tcPr>
          <w:p w14:paraId="3E0944C1"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¿Qué información tienen sobre eventuales afectaciones a usuarios de las aguas subterráneas del sector?</w:t>
            </w:r>
          </w:p>
          <w:p w14:paraId="049F6F17" w14:textId="77777777" w:rsidR="00B4595C" w:rsidRPr="00A81999" w:rsidRDefault="00B4595C" w:rsidP="00A277FF">
            <w:pPr>
              <w:shd w:val="clear" w:color="auto" w:fill="FFFFFF" w:themeFill="background1"/>
              <w:jc w:val="both"/>
              <w:rPr>
                <w:rFonts w:ascii="Arial" w:hAnsi="Arial" w:cs="Arial"/>
                <w:sz w:val="20"/>
                <w:szCs w:val="20"/>
              </w:rPr>
            </w:pPr>
          </w:p>
          <w:p w14:paraId="73758A10" w14:textId="77777777" w:rsidR="00B4595C" w:rsidRPr="00A81999" w:rsidRDefault="00B4595C" w:rsidP="00A277FF">
            <w:pPr>
              <w:shd w:val="clear" w:color="auto" w:fill="FFFFFF" w:themeFill="background1"/>
              <w:jc w:val="both"/>
              <w:rPr>
                <w:rFonts w:ascii="Arial" w:hAnsi="Arial" w:cs="Arial"/>
                <w:sz w:val="20"/>
                <w:szCs w:val="20"/>
              </w:rPr>
            </w:pPr>
          </w:p>
        </w:tc>
        <w:tc>
          <w:tcPr>
            <w:tcW w:w="5812" w:type="dxa"/>
            <w:shd w:val="clear" w:color="auto" w:fill="auto"/>
          </w:tcPr>
          <w:p w14:paraId="7F3E774D" w14:textId="77777777" w:rsidR="00B4595C" w:rsidRPr="00A81999"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Ninguna</w:t>
            </w:r>
          </w:p>
        </w:tc>
        <w:tc>
          <w:tcPr>
            <w:tcW w:w="3480" w:type="dxa"/>
            <w:shd w:val="clear" w:color="auto" w:fill="auto"/>
          </w:tcPr>
          <w:p w14:paraId="1A73CFF8" w14:textId="77777777" w:rsidR="00B4595C" w:rsidRPr="0077321D" w:rsidRDefault="00B4595C" w:rsidP="00A277FF">
            <w:pPr>
              <w:shd w:val="clear" w:color="auto" w:fill="FFFFFF" w:themeFill="background1"/>
              <w:jc w:val="both"/>
              <w:rPr>
                <w:rFonts w:ascii="Arial" w:hAnsi="Arial" w:cs="Arial"/>
                <w:sz w:val="20"/>
                <w:szCs w:val="20"/>
              </w:rPr>
            </w:pPr>
            <w:r w:rsidRPr="00A81999">
              <w:rPr>
                <w:rFonts w:ascii="Arial" w:hAnsi="Arial" w:cs="Arial"/>
                <w:sz w:val="20"/>
                <w:szCs w:val="20"/>
              </w:rPr>
              <w:t xml:space="preserve">La RCA consigna que el área de proyecto se encuentra en el Sector Santiago Central (Acuífero Maipo), el cual se encuentra declarado como Área de Restricción para nuevas extracciones de aguas subterráneas, de acuerdo a Resolución DGA </w:t>
            </w:r>
            <w:proofErr w:type="spellStart"/>
            <w:r w:rsidRPr="00A81999">
              <w:rPr>
                <w:rFonts w:ascii="Arial" w:hAnsi="Arial" w:cs="Arial"/>
                <w:sz w:val="20"/>
                <w:szCs w:val="20"/>
              </w:rPr>
              <w:t>N°</w:t>
            </w:r>
            <w:proofErr w:type="spellEnd"/>
            <w:r w:rsidRPr="00A81999">
              <w:rPr>
                <w:rFonts w:ascii="Arial" w:hAnsi="Arial" w:cs="Arial"/>
                <w:sz w:val="20"/>
                <w:szCs w:val="20"/>
              </w:rPr>
              <w:t xml:space="preserve"> 286, del 01 de Septiembre de 2005 modificada por Resolución DGA </w:t>
            </w:r>
            <w:proofErr w:type="spellStart"/>
            <w:r w:rsidRPr="00A81999">
              <w:rPr>
                <w:rFonts w:ascii="Arial" w:hAnsi="Arial" w:cs="Arial"/>
                <w:sz w:val="20"/>
                <w:szCs w:val="20"/>
              </w:rPr>
              <w:t>N°</w:t>
            </w:r>
            <w:proofErr w:type="spellEnd"/>
            <w:r w:rsidRPr="00A81999">
              <w:rPr>
                <w:rFonts w:ascii="Arial" w:hAnsi="Arial" w:cs="Arial"/>
                <w:sz w:val="20"/>
                <w:szCs w:val="20"/>
              </w:rPr>
              <w:t xml:space="preserve"> 231, del 11 de Octubre de 2011, el Titular debe tener presente que debe evitar alumbramiento de aguas subterráneas en toda las fases de proyecto para evitar impactos en la calidad y niveles del recurso hídrico.</w:t>
            </w:r>
          </w:p>
        </w:tc>
      </w:tr>
    </w:tbl>
    <w:p w14:paraId="79CE2015" w14:textId="77777777" w:rsidR="00B4595C" w:rsidRDefault="00B4595C"/>
    <w:sectPr w:rsidR="00B4595C" w:rsidSect="00592785">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3377" w14:textId="77777777" w:rsidR="00B87083" w:rsidRDefault="00B87083" w:rsidP="00592785">
      <w:pPr>
        <w:spacing w:after="0" w:line="240" w:lineRule="auto"/>
      </w:pPr>
      <w:r>
        <w:separator/>
      </w:r>
    </w:p>
  </w:endnote>
  <w:endnote w:type="continuationSeparator" w:id="0">
    <w:p w14:paraId="137E5D21" w14:textId="77777777" w:rsidR="00B87083" w:rsidRDefault="00B87083" w:rsidP="00592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D517E" w14:textId="77777777" w:rsidR="00B87083" w:rsidRDefault="00B87083" w:rsidP="00592785">
      <w:pPr>
        <w:spacing w:after="0" w:line="240" w:lineRule="auto"/>
      </w:pPr>
      <w:r>
        <w:separator/>
      </w:r>
    </w:p>
  </w:footnote>
  <w:footnote w:type="continuationSeparator" w:id="0">
    <w:p w14:paraId="7D9B2F55" w14:textId="77777777" w:rsidR="00B87083" w:rsidRDefault="00B87083" w:rsidP="00592785">
      <w:pPr>
        <w:spacing w:after="0" w:line="240" w:lineRule="auto"/>
      </w:pPr>
      <w:r>
        <w:continuationSeparator/>
      </w:r>
    </w:p>
  </w:footnote>
  <w:footnote w:id="1">
    <w:p w14:paraId="187E0656" w14:textId="77777777" w:rsidR="00B4595C" w:rsidRDefault="00B4595C" w:rsidP="00B4595C">
      <w:pPr>
        <w:pStyle w:val="FootnoteText"/>
      </w:pPr>
      <w:r>
        <w:rPr>
          <w:rStyle w:val="FootnoteReference"/>
        </w:rPr>
        <w:footnoteRef/>
      </w:r>
      <w:r>
        <w:t xml:space="preserve"> </w:t>
      </w:r>
      <w:r w:rsidRPr="00612251">
        <w:rPr>
          <w:rFonts w:ascii="Arial" w:hAnsi="Arial" w:cs="Arial"/>
          <w:sz w:val="18"/>
          <w:szCs w:val="18"/>
        </w:rPr>
        <w:t xml:space="preserve">Res. 1173/2021, párrafo </w:t>
      </w:r>
      <w:r>
        <w:rPr>
          <w:rFonts w:ascii="Arial" w:hAnsi="Arial" w:cs="Arial"/>
          <w:sz w:val="18"/>
          <w:szCs w:val="18"/>
        </w:rPr>
        <w:t>13, (</w:t>
      </w:r>
      <w:proofErr w:type="spellStart"/>
      <w:r>
        <w:rPr>
          <w:rFonts w:ascii="Arial" w:hAnsi="Arial" w:cs="Arial"/>
          <w:sz w:val="18"/>
          <w:szCs w:val="18"/>
        </w:rPr>
        <w:t>iv</w:t>
      </w:r>
      <w:proofErr w:type="spellEnd"/>
      <w:r>
        <w:rPr>
          <w:rFonts w:ascii="Arial" w:hAnsi="Arial" w:cs="Arial"/>
          <w:sz w:val="18"/>
          <w:szCs w:val="18"/>
        </w:rPr>
        <w:t xml:space="preserve">), </w:t>
      </w:r>
      <w:r w:rsidRPr="00612251">
        <w:rPr>
          <w:rFonts w:ascii="Arial" w:hAnsi="Arial" w:cs="Arial"/>
          <w:sz w:val="18"/>
          <w:szCs w:val="18"/>
        </w:rPr>
        <w:t>p</w:t>
      </w:r>
      <w:r>
        <w:rPr>
          <w:rFonts w:ascii="Arial" w:hAnsi="Arial" w:cs="Arial"/>
          <w:sz w:val="18"/>
          <w:szCs w:val="18"/>
        </w:rPr>
        <w:t>.</w:t>
      </w:r>
      <w:r w:rsidRPr="00612251">
        <w:rPr>
          <w:rFonts w:ascii="Arial" w:hAnsi="Arial" w:cs="Arial"/>
          <w:sz w:val="18"/>
          <w:szCs w:val="18"/>
        </w:rPr>
        <w:t xml:space="preserve"> </w:t>
      </w:r>
      <w:r>
        <w:rPr>
          <w:rFonts w:ascii="Arial" w:hAnsi="Arial" w:cs="Arial"/>
          <w:sz w:val="18"/>
          <w:szCs w:val="18"/>
        </w:rPr>
        <w:t>9</w:t>
      </w:r>
      <w:r w:rsidRPr="00612251">
        <w:rPr>
          <w:rFonts w:ascii="Arial" w:hAnsi="Arial" w:cs="Arial"/>
          <w:sz w:val="18"/>
          <w:szCs w:val="18"/>
        </w:rPr>
        <w:t>.</w:t>
      </w:r>
    </w:p>
  </w:footnote>
  <w:footnote w:id="2">
    <w:p w14:paraId="35C5C492" w14:textId="77777777" w:rsidR="00B4595C" w:rsidRPr="00612251" w:rsidRDefault="00B4595C" w:rsidP="00B4595C">
      <w:pPr>
        <w:pStyle w:val="FootnoteText"/>
        <w:jc w:val="both"/>
        <w:rPr>
          <w:rFonts w:ascii="Arial" w:hAnsi="Arial" w:cs="Arial"/>
          <w:sz w:val="18"/>
          <w:szCs w:val="18"/>
        </w:rPr>
      </w:pPr>
      <w:r w:rsidRPr="00612251">
        <w:rPr>
          <w:rStyle w:val="FootnoteReference"/>
          <w:rFonts w:ascii="Arial" w:hAnsi="Arial" w:cs="Arial"/>
          <w:sz w:val="18"/>
          <w:szCs w:val="18"/>
        </w:rPr>
        <w:footnoteRef/>
      </w:r>
      <w:r w:rsidRPr="00612251">
        <w:rPr>
          <w:rFonts w:ascii="Arial" w:hAnsi="Arial" w:cs="Arial"/>
          <w:sz w:val="18"/>
          <w:szCs w:val="18"/>
        </w:rPr>
        <w:t xml:space="preserve"> Res. 1173/2021, párrafo 9°,</w:t>
      </w:r>
      <w:r>
        <w:rPr>
          <w:rFonts w:ascii="Arial" w:hAnsi="Arial" w:cs="Arial"/>
          <w:sz w:val="18"/>
          <w:szCs w:val="18"/>
        </w:rPr>
        <w:t xml:space="preserve"> (</w:t>
      </w:r>
      <w:proofErr w:type="spellStart"/>
      <w:r>
        <w:rPr>
          <w:rFonts w:ascii="Arial" w:hAnsi="Arial" w:cs="Arial"/>
          <w:sz w:val="18"/>
          <w:szCs w:val="18"/>
        </w:rPr>
        <w:t>ii</w:t>
      </w:r>
      <w:proofErr w:type="spellEnd"/>
      <w:r>
        <w:rPr>
          <w:rFonts w:ascii="Arial" w:hAnsi="Arial" w:cs="Arial"/>
          <w:sz w:val="18"/>
          <w:szCs w:val="18"/>
        </w:rPr>
        <w:t xml:space="preserve">), </w:t>
      </w:r>
      <w:r w:rsidRPr="00612251">
        <w:rPr>
          <w:rFonts w:ascii="Arial" w:hAnsi="Arial" w:cs="Arial"/>
          <w:sz w:val="18"/>
          <w:szCs w:val="18"/>
        </w:rPr>
        <w:t>pp. 5-6.</w:t>
      </w:r>
    </w:p>
  </w:footnote>
  <w:footnote w:id="3">
    <w:p w14:paraId="7F12D8C5" w14:textId="77777777" w:rsidR="00B4595C" w:rsidRDefault="00B4595C" w:rsidP="00B4595C">
      <w:pPr>
        <w:pStyle w:val="FootnoteText"/>
      </w:pPr>
      <w:r>
        <w:rPr>
          <w:rStyle w:val="FootnoteReference"/>
        </w:rPr>
        <w:footnoteRef/>
      </w:r>
      <w:r>
        <w:t xml:space="preserve"> </w:t>
      </w:r>
      <w:r w:rsidRPr="00612251">
        <w:rPr>
          <w:rFonts w:ascii="Arial" w:hAnsi="Arial" w:cs="Arial"/>
          <w:sz w:val="18"/>
          <w:szCs w:val="18"/>
        </w:rPr>
        <w:t xml:space="preserve">Res. 1173/2021, párrafo </w:t>
      </w:r>
      <w:r>
        <w:rPr>
          <w:rFonts w:ascii="Arial" w:hAnsi="Arial" w:cs="Arial"/>
          <w:sz w:val="18"/>
          <w:szCs w:val="18"/>
        </w:rPr>
        <w:t>13, (</w:t>
      </w:r>
      <w:proofErr w:type="spellStart"/>
      <w:r>
        <w:rPr>
          <w:rFonts w:ascii="Arial" w:hAnsi="Arial" w:cs="Arial"/>
          <w:sz w:val="18"/>
          <w:szCs w:val="18"/>
        </w:rPr>
        <w:t>iv</w:t>
      </w:r>
      <w:proofErr w:type="spellEnd"/>
      <w:r>
        <w:rPr>
          <w:rFonts w:ascii="Arial" w:hAnsi="Arial" w:cs="Arial"/>
          <w:sz w:val="18"/>
          <w:szCs w:val="18"/>
        </w:rPr>
        <w:t xml:space="preserve">), </w:t>
      </w:r>
      <w:r w:rsidRPr="00612251">
        <w:rPr>
          <w:rFonts w:ascii="Arial" w:hAnsi="Arial" w:cs="Arial"/>
          <w:sz w:val="18"/>
          <w:szCs w:val="18"/>
        </w:rPr>
        <w:t>p</w:t>
      </w:r>
      <w:r>
        <w:rPr>
          <w:rFonts w:ascii="Arial" w:hAnsi="Arial" w:cs="Arial"/>
          <w:sz w:val="18"/>
          <w:szCs w:val="18"/>
        </w:rPr>
        <w:t>.</w:t>
      </w:r>
      <w:r w:rsidRPr="00612251">
        <w:rPr>
          <w:rFonts w:ascii="Arial" w:hAnsi="Arial" w:cs="Arial"/>
          <w:sz w:val="18"/>
          <w:szCs w:val="18"/>
        </w:rPr>
        <w:t xml:space="preserve"> </w:t>
      </w:r>
      <w:r>
        <w:rPr>
          <w:rFonts w:ascii="Arial" w:hAnsi="Arial" w:cs="Arial"/>
          <w:sz w:val="18"/>
          <w:szCs w:val="18"/>
        </w:rPr>
        <w:t>8</w:t>
      </w:r>
      <w:r w:rsidRPr="00612251">
        <w:rPr>
          <w:rFonts w:ascii="Arial" w:hAnsi="Arial" w:cs="Arial"/>
          <w:sz w:val="18"/>
          <w:szCs w:val="18"/>
        </w:rPr>
        <w:t>.</w:t>
      </w:r>
    </w:p>
  </w:footnote>
  <w:footnote w:id="4">
    <w:p w14:paraId="11130590" w14:textId="77777777" w:rsidR="00B4595C" w:rsidRDefault="00B4595C" w:rsidP="00B4595C">
      <w:pPr>
        <w:pStyle w:val="FootnoteText"/>
      </w:pPr>
      <w:r>
        <w:rPr>
          <w:rStyle w:val="FootnoteReference"/>
        </w:rPr>
        <w:footnoteRef/>
      </w:r>
      <w:r>
        <w:t xml:space="preserve"> </w:t>
      </w:r>
      <w:r w:rsidRPr="00612251">
        <w:rPr>
          <w:rFonts w:ascii="Arial" w:hAnsi="Arial" w:cs="Arial"/>
          <w:sz w:val="18"/>
          <w:szCs w:val="18"/>
        </w:rPr>
        <w:t xml:space="preserve">Res. 1173/2021, párrafo </w:t>
      </w:r>
      <w:r>
        <w:rPr>
          <w:rFonts w:ascii="Arial" w:hAnsi="Arial" w:cs="Arial"/>
          <w:sz w:val="18"/>
          <w:szCs w:val="18"/>
        </w:rPr>
        <w:t>13, (</w:t>
      </w:r>
      <w:proofErr w:type="spellStart"/>
      <w:r>
        <w:rPr>
          <w:rFonts w:ascii="Arial" w:hAnsi="Arial" w:cs="Arial"/>
          <w:sz w:val="18"/>
          <w:szCs w:val="18"/>
        </w:rPr>
        <w:t>iv</w:t>
      </w:r>
      <w:proofErr w:type="spellEnd"/>
      <w:r>
        <w:rPr>
          <w:rFonts w:ascii="Arial" w:hAnsi="Arial" w:cs="Arial"/>
          <w:sz w:val="18"/>
          <w:szCs w:val="18"/>
        </w:rPr>
        <w:t xml:space="preserve">), </w:t>
      </w:r>
      <w:r w:rsidRPr="00612251">
        <w:rPr>
          <w:rFonts w:ascii="Arial" w:hAnsi="Arial" w:cs="Arial"/>
          <w:sz w:val="18"/>
          <w:szCs w:val="18"/>
        </w:rPr>
        <w:t>p</w:t>
      </w:r>
      <w:r>
        <w:rPr>
          <w:rFonts w:ascii="Arial" w:hAnsi="Arial" w:cs="Arial"/>
          <w:sz w:val="18"/>
          <w:szCs w:val="18"/>
        </w:rPr>
        <w:t>.</w:t>
      </w:r>
      <w:r w:rsidRPr="00612251">
        <w:rPr>
          <w:rFonts w:ascii="Arial" w:hAnsi="Arial" w:cs="Arial"/>
          <w:sz w:val="18"/>
          <w:szCs w:val="18"/>
        </w:rPr>
        <w:t xml:space="preserve"> </w:t>
      </w:r>
      <w:r>
        <w:rPr>
          <w:rFonts w:ascii="Arial" w:hAnsi="Arial" w:cs="Arial"/>
          <w:sz w:val="18"/>
          <w:szCs w:val="18"/>
        </w:rPr>
        <w:t>9</w:t>
      </w:r>
      <w:r w:rsidRPr="00612251">
        <w:rPr>
          <w:rFonts w:ascii="Arial" w:hAnsi="Arial" w:cs="Arial"/>
          <w:sz w:val="18"/>
          <w:szCs w:val="18"/>
        </w:rPr>
        <w:t>.</w:t>
      </w:r>
    </w:p>
  </w:footnote>
  <w:footnote w:id="5">
    <w:p w14:paraId="21C932DE" w14:textId="77777777" w:rsidR="00B4595C" w:rsidRDefault="00B4595C" w:rsidP="00B4595C">
      <w:pPr>
        <w:pStyle w:val="FootnoteText"/>
      </w:pPr>
      <w:r>
        <w:rPr>
          <w:rStyle w:val="FootnoteReference"/>
        </w:rPr>
        <w:footnoteRef/>
      </w:r>
      <w:r>
        <w:t xml:space="preserve"> </w:t>
      </w:r>
      <w:r w:rsidRPr="00612251">
        <w:rPr>
          <w:rFonts w:ascii="Arial" w:hAnsi="Arial" w:cs="Arial"/>
          <w:sz w:val="18"/>
          <w:szCs w:val="18"/>
        </w:rPr>
        <w:t xml:space="preserve">Res. 1173/2021, párrafo </w:t>
      </w:r>
      <w:r>
        <w:rPr>
          <w:rFonts w:ascii="Arial" w:hAnsi="Arial" w:cs="Arial"/>
          <w:sz w:val="18"/>
          <w:szCs w:val="18"/>
        </w:rPr>
        <w:t>8, (</w:t>
      </w:r>
      <w:proofErr w:type="spellStart"/>
      <w:r>
        <w:rPr>
          <w:rFonts w:ascii="Arial" w:hAnsi="Arial" w:cs="Arial"/>
          <w:sz w:val="18"/>
          <w:szCs w:val="18"/>
        </w:rPr>
        <w:t>ii</w:t>
      </w:r>
      <w:proofErr w:type="spellEnd"/>
      <w:r>
        <w:rPr>
          <w:rFonts w:ascii="Arial" w:hAnsi="Arial" w:cs="Arial"/>
          <w:sz w:val="18"/>
          <w:szCs w:val="18"/>
        </w:rPr>
        <w:t xml:space="preserve">), </w:t>
      </w:r>
      <w:r w:rsidRPr="00612251">
        <w:rPr>
          <w:rFonts w:ascii="Arial" w:hAnsi="Arial" w:cs="Arial"/>
          <w:sz w:val="18"/>
          <w:szCs w:val="18"/>
        </w:rPr>
        <w:t>p</w:t>
      </w:r>
      <w:r>
        <w:rPr>
          <w:rFonts w:ascii="Arial" w:hAnsi="Arial" w:cs="Arial"/>
          <w:sz w:val="18"/>
          <w:szCs w:val="18"/>
        </w:rPr>
        <w:t>.</w:t>
      </w:r>
      <w:r w:rsidRPr="00612251">
        <w:rPr>
          <w:rFonts w:ascii="Arial" w:hAnsi="Arial" w:cs="Arial"/>
          <w:sz w:val="18"/>
          <w:szCs w:val="18"/>
        </w:rPr>
        <w:t xml:space="preserve"> </w:t>
      </w:r>
      <w:r>
        <w:rPr>
          <w:rFonts w:ascii="Arial" w:hAnsi="Arial" w:cs="Arial"/>
          <w:sz w:val="18"/>
          <w:szCs w:val="18"/>
        </w:rPr>
        <w:t>5</w:t>
      </w:r>
      <w:r w:rsidRPr="00612251">
        <w:rPr>
          <w:rFonts w:ascii="Arial" w:hAnsi="Arial" w:cs="Arial"/>
          <w:sz w:val="18"/>
          <w:szCs w:val="18"/>
        </w:rPr>
        <w:t>.</w:t>
      </w:r>
    </w:p>
  </w:footnote>
  <w:footnote w:id="6">
    <w:p w14:paraId="3EB1220D" w14:textId="77777777" w:rsidR="00B4595C" w:rsidRDefault="00B4595C" w:rsidP="00B4595C">
      <w:pPr>
        <w:pStyle w:val="FootnoteText"/>
      </w:pPr>
      <w:r>
        <w:rPr>
          <w:rStyle w:val="FootnoteReference"/>
        </w:rPr>
        <w:footnoteRef/>
      </w:r>
      <w:r>
        <w:t xml:space="preserve"> </w:t>
      </w:r>
      <w:r w:rsidRPr="00612251">
        <w:rPr>
          <w:rFonts w:ascii="Arial" w:hAnsi="Arial" w:cs="Arial"/>
          <w:sz w:val="18"/>
          <w:szCs w:val="18"/>
        </w:rPr>
        <w:t xml:space="preserve">Res. 1173/2021, párrafo </w:t>
      </w:r>
      <w:r>
        <w:rPr>
          <w:rFonts w:ascii="Arial" w:hAnsi="Arial" w:cs="Arial"/>
          <w:sz w:val="18"/>
          <w:szCs w:val="18"/>
        </w:rPr>
        <w:t>13, (</w:t>
      </w:r>
      <w:proofErr w:type="spellStart"/>
      <w:r>
        <w:rPr>
          <w:rFonts w:ascii="Arial" w:hAnsi="Arial" w:cs="Arial"/>
          <w:sz w:val="18"/>
          <w:szCs w:val="18"/>
        </w:rPr>
        <w:t>iv</w:t>
      </w:r>
      <w:proofErr w:type="spellEnd"/>
      <w:r>
        <w:rPr>
          <w:rFonts w:ascii="Arial" w:hAnsi="Arial" w:cs="Arial"/>
          <w:sz w:val="18"/>
          <w:szCs w:val="18"/>
        </w:rPr>
        <w:t xml:space="preserve">), </w:t>
      </w:r>
      <w:r w:rsidRPr="00612251">
        <w:rPr>
          <w:rFonts w:ascii="Arial" w:hAnsi="Arial" w:cs="Arial"/>
          <w:sz w:val="18"/>
          <w:szCs w:val="18"/>
        </w:rPr>
        <w:t>p</w:t>
      </w:r>
      <w:r>
        <w:rPr>
          <w:rFonts w:ascii="Arial" w:hAnsi="Arial" w:cs="Arial"/>
          <w:sz w:val="18"/>
          <w:szCs w:val="18"/>
        </w:rPr>
        <w:t>.</w:t>
      </w:r>
      <w:r w:rsidRPr="00612251">
        <w:rPr>
          <w:rFonts w:ascii="Arial" w:hAnsi="Arial" w:cs="Arial"/>
          <w:sz w:val="18"/>
          <w:szCs w:val="18"/>
        </w:rPr>
        <w:t xml:space="preserve"> </w:t>
      </w:r>
      <w:r>
        <w:rPr>
          <w:rFonts w:ascii="Arial" w:hAnsi="Arial" w:cs="Arial"/>
          <w:sz w:val="18"/>
          <w:szCs w:val="18"/>
        </w:rPr>
        <w:t>8</w:t>
      </w:r>
      <w:r w:rsidRPr="00612251">
        <w:rPr>
          <w:rFonts w:ascii="Arial" w:hAnsi="Arial" w:cs="Arial"/>
          <w:sz w:val="18"/>
          <w:szCs w:val="18"/>
        </w:rPr>
        <w:t>.</w:t>
      </w:r>
    </w:p>
  </w:footnote>
  <w:footnote w:id="7">
    <w:p w14:paraId="2C74176D" w14:textId="77777777" w:rsidR="00B4595C" w:rsidRDefault="00B4595C" w:rsidP="00B4595C">
      <w:pPr>
        <w:pStyle w:val="FootnoteText"/>
      </w:pPr>
      <w:r>
        <w:rPr>
          <w:rStyle w:val="FootnoteReference"/>
        </w:rPr>
        <w:footnoteRef/>
      </w:r>
      <w:r>
        <w:t xml:space="preserve"> </w:t>
      </w:r>
      <w:r w:rsidRPr="00612251">
        <w:rPr>
          <w:rFonts w:ascii="Arial" w:hAnsi="Arial" w:cs="Arial"/>
          <w:sz w:val="18"/>
          <w:szCs w:val="18"/>
        </w:rPr>
        <w:t xml:space="preserve">Res. 1173/2021, párrafo 9°, </w:t>
      </w:r>
      <w:r>
        <w:rPr>
          <w:rFonts w:ascii="Arial" w:hAnsi="Arial" w:cs="Arial"/>
          <w:sz w:val="18"/>
          <w:szCs w:val="18"/>
        </w:rPr>
        <w:t>(</w:t>
      </w:r>
      <w:proofErr w:type="spellStart"/>
      <w:r>
        <w:rPr>
          <w:rFonts w:ascii="Arial" w:hAnsi="Arial" w:cs="Arial"/>
          <w:sz w:val="18"/>
          <w:szCs w:val="18"/>
        </w:rPr>
        <w:t>iv</w:t>
      </w:r>
      <w:proofErr w:type="spellEnd"/>
      <w:r>
        <w:rPr>
          <w:rFonts w:ascii="Arial" w:hAnsi="Arial" w:cs="Arial"/>
          <w:sz w:val="18"/>
          <w:szCs w:val="18"/>
        </w:rPr>
        <w:t xml:space="preserve">), </w:t>
      </w:r>
      <w:r w:rsidRPr="00612251">
        <w:rPr>
          <w:rFonts w:ascii="Arial" w:hAnsi="Arial" w:cs="Arial"/>
          <w:sz w:val="18"/>
          <w:szCs w:val="18"/>
        </w:rPr>
        <w:t>pp. 5-6.</w:t>
      </w:r>
    </w:p>
  </w:footnote>
  <w:footnote w:id="8">
    <w:p w14:paraId="7CB38E1B" w14:textId="77777777" w:rsidR="00B4595C" w:rsidRDefault="00B4595C" w:rsidP="00B4595C">
      <w:pPr>
        <w:pStyle w:val="FootnoteText"/>
      </w:pPr>
      <w:r>
        <w:rPr>
          <w:rStyle w:val="FootnoteReference"/>
        </w:rPr>
        <w:footnoteRef/>
      </w:r>
      <w:r>
        <w:t xml:space="preserve"> </w:t>
      </w:r>
      <w:r w:rsidRPr="00612251">
        <w:rPr>
          <w:rFonts w:ascii="Arial" w:hAnsi="Arial" w:cs="Arial"/>
          <w:sz w:val="18"/>
          <w:szCs w:val="18"/>
        </w:rPr>
        <w:t xml:space="preserve">Res. 1173/2021, párrafo </w:t>
      </w:r>
      <w:r>
        <w:rPr>
          <w:rFonts w:ascii="Arial" w:hAnsi="Arial" w:cs="Arial"/>
          <w:sz w:val="18"/>
          <w:szCs w:val="18"/>
        </w:rPr>
        <w:t xml:space="preserve">11, </w:t>
      </w:r>
      <w:r w:rsidRPr="00612251">
        <w:rPr>
          <w:rFonts w:ascii="Arial" w:hAnsi="Arial" w:cs="Arial"/>
          <w:sz w:val="18"/>
          <w:szCs w:val="18"/>
        </w:rPr>
        <w:t>p</w:t>
      </w:r>
      <w:r>
        <w:rPr>
          <w:rFonts w:ascii="Arial" w:hAnsi="Arial" w:cs="Arial"/>
          <w:sz w:val="18"/>
          <w:szCs w:val="18"/>
        </w:rPr>
        <w:t>.</w:t>
      </w:r>
      <w:r w:rsidRPr="00612251">
        <w:rPr>
          <w:rFonts w:ascii="Arial" w:hAnsi="Arial" w:cs="Arial"/>
          <w:sz w:val="18"/>
          <w:szCs w:val="18"/>
        </w:rPr>
        <w:t xml:space="preserve"> </w:t>
      </w:r>
      <w:r>
        <w:rPr>
          <w:rFonts w:ascii="Arial" w:hAnsi="Arial" w:cs="Arial"/>
          <w:sz w:val="18"/>
          <w:szCs w:val="18"/>
        </w:rPr>
        <w:t>7</w:t>
      </w:r>
      <w:r w:rsidRPr="00612251">
        <w:rPr>
          <w:rFonts w:ascii="Arial" w:hAnsi="Arial"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4573"/>
    <w:multiLevelType w:val="hybridMultilevel"/>
    <w:tmpl w:val="2708D7EA"/>
    <w:lvl w:ilvl="0" w:tplc="340A0003">
      <w:start w:val="1"/>
      <w:numFmt w:val="bullet"/>
      <w:lvlText w:val="o"/>
      <w:lvlJc w:val="left"/>
      <w:pPr>
        <w:ind w:left="1440" w:hanging="360"/>
      </w:pPr>
      <w:rPr>
        <w:rFonts w:ascii="Courier New" w:hAnsi="Courier New" w:cs="Courier New"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 w15:restartNumberingAfterBreak="0">
    <w:nsid w:val="1B9B3DDF"/>
    <w:multiLevelType w:val="hybridMultilevel"/>
    <w:tmpl w:val="4AFABB7E"/>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2D46248A"/>
    <w:multiLevelType w:val="hybridMultilevel"/>
    <w:tmpl w:val="20AE2176"/>
    <w:lvl w:ilvl="0" w:tplc="2B56FE3E">
      <w:start w:val="1"/>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3B270158"/>
    <w:multiLevelType w:val="hybridMultilevel"/>
    <w:tmpl w:val="73504DAE"/>
    <w:lvl w:ilvl="0" w:tplc="340A0005">
      <w:start w:val="1"/>
      <w:numFmt w:val="bullet"/>
      <w:lvlText w:val=""/>
      <w:lvlJc w:val="left"/>
      <w:pPr>
        <w:ind w:left="1440" w:hanging="360"/>
      </w:pPr>
      <w:rPr>
        <w:rFonts w:ascii="Wingdings" w:hAnsi="Wingding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4" w15:restartNumberingAfterBreak="0">
    <w:nsid w:val="4F7E5F3A"/>
    <w:multiLevelType w:val="hybridMultilevel"/>
    <w:tmpl w:val="F5D8172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6DBB7FA8"/>
    <w:multiLevelType w:val="hybridMultilevel"/>
    <w:tmpl w:val="C734CD3A"/>
    <w:lvl w:ilvl="0" w:tplc="15FCB2B2">
      <w:start w:val="1"/>
      <w:numFmt w:val="bullet"/>
      <w:lvlText w:val="-"/>
      <w:lvlJc w:val="left"/>
      <w:pPr>
        <w:ind w:left="720" w:hanging="360"/>
      </w:pPr>
      <w:rPr>
        <w:rFonts w:ascii="Calibri" w:eastAsiaTheme="minorHAnsi" w:hAnsi="Calibri" w:cs="Calibri" w:hint="default"/>
        <w:sz w:val="16"/>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781638FD"/>
    <w:multiLevelType w:val="hybridMultilevel"/>
    <w:tmpl w:val="A29223E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785"/>
    <w:rsid w:val="000F06C2"/>
    <w:rsid w:val="002042D4"/>
    <w:rsid w:val="00351CDE"/>
    <w:rsid w:val="00592785"/>
    <w:rsid w:val="005E524D"/>
    <w:rsid w:val="006574B1"/>
    <w:rsid w:val="007428D8"/>
    <w:rsid w:val="009144F0"/>
    <w:rsid w:val="009D3EDA"/>
    <w:rsid w:val="00A81999"/>
    <w:rsid w:val="00A83744"/>
    <w:rsid w:val="00AD52F5"/>
    <w:rsid w:val="00B4595C"/>
    <w:rsid w:val="00B64B79"/>
    <w:rsid w:val="00B87083"/>
    <w:rsid w:val="00C10DE3"/>
    <w:rsid w:val="00C2549D"/>
    <w:rsid w:val="00CC037F"/>
    <w:rsid w:val="00D83DF7"/>
    <w:rsid w:val="00DE785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FE38D"/>
  <w15:chartTrackingRefBased/>
  <w15:docId w15:val="{424EF334-7A43-4D3E-838F-5CBC36C7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7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927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2785"/>
    <w:rPr>
      <w:sz w:val="20"/>
      <w:szCs w:val="20"/>
    </w:rPr>
  </w:style>
  <w:style w:type="character" w:styleId="FootnoteReference">
    <w:name w:val="footnote reference"/>
    <w:basedOn w:val="DefaultParagraphFont"/>
    <w:uiPriority w:val="99"/>
    <w:semiHidden/>
    <w:unhideWhenUsed/>
    <w:rsid w:val="00592785"/>
    <w:rPr>
      <w:vertAlign w:val="superscript"/>
    </w:rPr>
  </w:style>
  <w:style w:type="paragraph" w:styleId="ListParagraph">
    <w:name w:val="List Paragraph"/>
    <w:basedOn w:val="Normal"/>
    <w:uiPriority w:val="34"/>
    <w:qFormat/>
    <w:rsid w:val="00592785"/>
    <w:pPr>
      <w:ind w:left="720"/>
      <w:contextualSpacing/>
    </w:pPr>
  </w:style>
  <w:style w:type="character" w:styleId="CommentReference">
    <w:name w:val="annotation reference"/>
    <w:basedOn w:val="DefaultParagraphFont"/>
    <w:uiPriority w:val="99"/>
    <w:semiHidden/>
    <w:unhideWhenUsed/>
    <w:rsid w:val="00592785"/>
    <w:rPr>
      <w:sz w:val="16"/>
      <w:szCs w:val="16"/>
    </w:rPr>
  </w:style>
  <w:style w:type="paragraph" w:styleId="CommentText">
    <w:name w:val="annotation text"/>
    <w:basedOn w:val="Normal"/>
    <w:link w:val="CommentTextChar"/>
    <w:uiPriority w:val="99"/>
    <w:semiHidden/>
    <w:unhideWhenUsed/>
    <w:rsid w:val="00592785"/>
    <w:pPr>
      <w:spacing w:line="240" w:lineRule="auto"/>
    </w:pPr>
    <w:rPr>
      <w:sz w:val="20"/>
      <w:szCs w:val="20"/>
    </w:rPr>
  </w:style>
  <w:style w:type="character" w:customStyle="1" w:styleId="CommentTextChar">
    <w:name w:val="Comment Text Char"/>
    <w:basedOn w:val="DefaultParagraphFont"/>
    <w:link w:val="CommentText"/>
    <w:uiPriority w:val="99"/>
    <w:semiHidden/>
    <w:rsid w:val="00592785"/>
    <w:rPr>
      <w:sz w:val="20"/>
      <w:szCs w:val="20"/>
    </w:rPr>
  </w:style>
  <w:style w:type="paragraph" w:styleId="CommentSubject">
    <w:name w:val="annotation subject"/>
    <w:basedOn w:val="CommentText"/>
    <w:next w:val="CommentText"/>
    <w:link w:val="CommentSubjectChar"/>
    <w:uiPriority w:val="99"/>
    <w:semiHidden/>
    <w:unhideWhenUsed/>
    <w:rsid w:val="00592785"/>
    <w:rPr>
      <w:b/>
      <w:bCs/>
    </w:rPr>
  </w:style>
  <w:style w:type="character" w:customStyle="1" w:styleId="CommentSubjectChar">
    <w:name w:val="Comment Subject Char"/>
    <w:basedOn w:val="CommentTextChar"/>
    <w:link w:val="CommentSubject"/>
    <w:uiPriority w:val="99"/>
    <w:semiHidden/>
    <w:rsid w:val="00592785"/>
    <w:rPr>
      <w:b/>
      <w:bCs/>
      <w:sz w:val="20"/>
      <w:szCs w:val="20"/>
    </w:rPr>
  </w:style>
  <w:style w:type="paragraph" w:customStyle="1" w:styleId="Default">
    <w:name w:val="Default"/>
    <w:rsid w:val="00B4595C"/>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1055</Words>
  <Characters>6017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APF Abogados</dc:creator>
  <cp:keywords/>
  <dc:description/>
  <cp:lastModifiedBy>Jonathan Santana</cp:lastModifiedBy>
  <cp:revision>12</cp:revision>
  <dcterms:created xsi:type="dcterms:W3CDTF">2021-06-14T20:32:00Z</dcterms:created>
  <dcterms:modified xsi:type="dcterms:W3CDTF">2021-06-19T22:52:00Z</dcterms:modified>
</cp:coreProperties>
</file>